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C699C15" w:rsidP="6F408536" w:rsidRDefault="0C699C15" w14:paraId="6FCAA978" w14:textId="076D7C72">
      <w:pPr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40853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Підтримка</w:t>
      </w:r>
      <w:r w:rsidRPr="6F40853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6F40853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культурної</w:t>
      </w:r>
      <w:r w:rsidRPr="6F40853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6F40853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діяльності</w:t>
      </w:r>
      <w:r w:rsidRPr="6F40853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в </w:t>
      </w:r>
      <w:r w:rsidRPr="6F40853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Україні</w:t>
      </w:r>
    </w:p>
    <w:p w:rsidR="0C699C15" w:rsidP="37E500C6" w:rsidRDefault="0C699C15" w14:paraId="49BFFF18" w14:textId="6A5F2C2C">
      <w:pPr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E500C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за</w:t>
      </w:r>
      <w:r w:rsidRPr="37E500C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37E500C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участю</w:t>
      </w:r>
      <w:r w:rsidRPr="37E500C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37E500C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Великої</w:t>
      </w:r>
      <w:r w:rsidRPr="37E500C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37E500C6" w:rsidR="0C699C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Британії</w:t>
      </w:r>
    </w:p>
    <w:p w:rsidR="3CF8A3FB" w:rsidP="37E500C6" w:rsidRDefault="3CF8A3FB" w14:paraId="07D2B7A6" w14:textId="506D27D9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E8ABE5F" w:rsidR="3CF8A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Support for cultural activity in Ukraine</w:t>
      </w:r>
      <w:r>
        <w:br/>
      </w:r>
      <w:r w:rsidRPr="4E8ABE5F" w:rsidR="3CF8A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with UK involvement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6448"/>
        <w:gridCol w:w="3607"/>
        <w:gridCol w:w="3607"/>
      </w:tblGrid>
      <w:tr w:rsidR="4E8ABE5F" w:rsidTr="4E8ABE5F" w14:paraId="1F4F8FB5">
        <w:trPr>
          <w:trHeight w:val="255"/>
        </w:trPr>
        <w:tc>
          <w:tcPr>
            <w:tcW w:w="1005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DB4E2"/>
            <w:tcMar>
              <w:top w:w="15" w:type="dxa"/>
              <w:left w:w="15" w:type="dxa"/>
              <w:right w:w="15" w:type="dxa"/>
            </w:tcMar>
            <w:vAlign w:val="bottom"/>
          </w:tcPr>
          <w:p w:rsidR="659CA131" w:rsidP="4E8ABE5F" w:rsidRDefault="659CA131" w14:paraId="299E5351" w14:textId="6C956E7B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E8ABE5F" w:rsidR="659CA13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Назва</w:t>
            </w:r>
            <w:r w:rsidRPr="4E8ABE5F" w:rsidR="659CA13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659CA13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проєкту</w:t>
            </w:r>
            <w:r>
              <w:br/>
            </w:r>
            <w:r w:rsidRPr="4E8ABE5F" w:rsidR="4E8ABE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Project title</w:t>
            </w:r>
          </w:p>
        </w:tc>
        <w:tc>
          <w:tcPr>
            <w:tcW w:w="36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DB4E2"/>
            <w:tcMar>
              <w:top w:w="15" w:type="dxa"/>
              <w:left w:w="15" w:type="dxa"/>
              <w:right w:w="15" w:type="dxa"/>
            </w:tcMar>
            <w:vAlign w:val="bottom"/>
          </w:tcPr>
          <w:p w:rsidR="4E8ABE5F" w:rsidP="4E8ABE5F" w:rsidRDefault="4E8ABE5F" w14:paraId="52E04AFB" w14:textId="6A572E77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</w:tr>
      <w:tr w:rsidR="4E8ABE5F" w:rsidTr="4E8ABE5F" w14:paraId="7C243C12">
        <w:trPr>
          <w:trHeight w:val="255"/>
        </w:trPr>
        <w:tc>
          <w:tcPr>
            <w:tcW w:w="1005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DB4E2"/>
            <w:tcMar>
              <w:top w:w="15" w:type="dxa"/>
              <w:left w:w="15" w:type="dxa"/>
              <w:right w:w="15" w:type="dxa"/>
            </w:tcMar>
            <w:vAlign w:val="center"/>
          </w:tcPr>
          <w:p w:rsidR="6653DAFC" w:rsidP="4E8ABE5F" w:rsidRDefault="6653DAFC" w14:paraId="104BB3F3" w14:textId="7957D78C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E8ABE5F" w:rsidR="6653DAF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Назва</w:t>
            </w:r>
            <w:r w:rsidRPr="4E8ABE5F" w:rsidR="6653DAF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організації</w:t>
            </w:r>
            <w:r>
              <w:br/>
            </w:r>
            <w:r w:rsidRPr="4E8ABE5F" w:rsidR="4E8ABE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Name of applying </w:t>
            </w:r>
            <w:r w:rsidRPr="4E8ABE5F" w:rsidR="4E8ABE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organisation</w:t>
            </w:r>
          </w:p>
        </w:tc>
        <w:tc>
          <w:tcPr>
            <w:tcW w:w="36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DB4E2"/>
            <w:tcMar>
              <w:top w:w="15" w:type="dxa"/>
              <w:left w:w="15" w:type="dxa"/>
              <w:right w:w="15" w:type="dxa"/>
            </w:tcMar>
            <w:vAlign w:val="center"/>
          </w:tcPr>
          <w:p w:rsidR="4E8ABE5F" w:rsidP="4E8ABE5F" w:rsidRDefault="4E8ABE5F" w14:paraId="541395D2" w14:textId="26AEBA4C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</w:tr>
      <w:tr w:rsidR="4E8ABE5F" w:rsidTr="4E8ABE5F" w14:paraId="7AE67733">
        <w:trPr>
          <w:trHeight w:val="255"/>
        </w:trPr>
        <w:tc>
          <w:tcPr>
            <w:tcW w:w="1005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DB4E2"/>
            <w:tcMar>
              <w:top w:w="15" w:type="dxa"/>
              <w:left w:w="15" w:type="dxa"/>
              <w:right w:w="15" w:type="dxa"/>
            </w:tcMar>
            <w:vAlign w:val="bottom"/>
          </w:tcPr>
          <w:p w:rsidR="5F197C60" w:rsidP="4E8ABE5F" w:rsidRDefault="5F197C60" w14:paraId="30CF2CF0" w14:textId="4E2DF514">
            <w:pPr>
              <w:spacing w:after="0" w:line="240" w:lineRule="auto"/>
              <w:jc w:val="lef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Загальна</w:t>
            </w: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сума</w:t>
            </w: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гранту</w:t>
            </w: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Британської</w:t>
            </w: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Ради</w:t>
            </w:r>
            <w:r w:rsidRPr="4E8ABE5F" w:rsidR="5F197C6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  <w:p w:rsidR="4E8ABE5F" w:rsidP="4E8ABE5F" w:rsidRDefault="4E8ABE5F" w14:paraId="01DB2EEB" w14:textId="6957AD4A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E8ABE5F" w:rsidR="4E8ABE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Total amount of grant requested from British Council</w:t>
            </w:r>
          </w:p>
        </w:tc>
        <w:tc>
          <w:tcPr>
            <w:tcW w:w="36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DB4E2"/>
            <w:tcMar>
              <w:top w:w="15" w:type="dxa"/>
              <w:left w:w="15" w:type="dxa"/>
              <w:right w:w="15" w:type="dxa"/>
            </w:tcMar>
            <w:vAlign w:val="bottom"/>
          </w:tcPr>
          <w:p w:rsidR="04B9305A" w:rsidP="4E8ABE5F" w:rsidRDefault="04B9305A" w14:paraId="5A801631" w14:textId="16F7F6B2">
            <w:pPr>
              <w:spacing w:before="0" w:beforeAutospacing="off" w:after="0" w:afterAutospacing="off"/>
              <w:jc w:val="center"/>
            </w:pPr>
            <w:r w:rsidRPr="4E8ABE5F" w:rsidR="04B9305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£0.00</w:t>
            </w:r>
          </w:p>
        </w:tc>
      </w:tr>
      <w:tr w:rsidR="4E8ABE5F" w:rsidTr="4E8ABE5F" w14:paraId="03CD2A0B">
        <w:trPr>
          <w:trHeight w:val="255"/>
        </w:trPr>
        <w:tc>
          <w:tcPr>
            <w:tcW w:w="1005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6D23C917" w:rsidP="4E8ABE5F" w:rsidRDefault="6D23C917" w14:paraId="3E845523" w14:textId="576BB35D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E8ABE5F" w:rsidR="6D23C917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Загальний</w:t>
            </w:r>
            <w:r w:rsidRPr="4E8ABE5F" w:rsidR="6D23C917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бюджет</w:t>
            </w:r>
            <w:r>
              <w:br/>
            </w:r>
            <w:r w:rsidRPr="4E8ABE5F" w:rsidR="4E8ABE5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Total budget</w:t>
            </w:r>
          </w:p>
        </w:tc>
        <w:tc>
          <w:tcPr>
            <w:tcW w:w="36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4FA48557" w:rsidP="4E8ABE5F" w:rsidRDefault="4FA48557" w14:paraId="7FB4134C" w14:textId="781B63FA">
            <w:pPr>
              <w:spacing w:before="0" w:beforeAutospacing="off" w:after="0" w:afterAutospacing="off"/>
              <w:jc w:val="center"/>
            </w:pPr>
            <w:r w:rsidRPr="4E8ABE5F" w:rsidR="4FA48557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£0.00</w:t>
            </w:r>
          </w:p>
        </w:tc>
      </w:tr>
    </w:tbl>
    <w:p w:rsidR="6F408536" w:rsidP="6F408536" w:rsidRDefault="6F408536" w14:paraId="63CAE911" w14:textId="4AB3CEC0">
      <w:pPr>
        <w:jc w:val="center"/>
        <w:rPr>
          <w:b w:val="1"/>
          <w:bCs w:val="1"/>
          <w:sz w:val="28"/>
          <w:szCs w:val="28"/>
        </w:rPr>
      </w:pPr>
    </w:p>
    <w:tbl>
      <w:tblPr>
        <w:tblW w:w="140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5"/>
        <w:gridCol w:w="3432"/>
        <w:gridCol w:w="3596"/>
        <w:gridCol w:w="2718"/>
        <w:gridCol w:w="872"/>
        <w:gridCol w:w="859"/>
        <w:gridCol w:w="741"/>
        <w:gridCol w:w="1227"/>
      </w:tblGrid>
      <w:tr w:rsidRPr="00D1606C" w:rsidR="00D1606C" w:rsidTr="4E8ABE5F" w14:paraId="712A5437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4E2"/>
            <w:tcMar/>
            <w:vAlign w:val="center"/>
            <w:hideMark/>
          </w:tcPr>
          <w:p w:rsidRPr="00D1606C" w:rsidR="00D1606C" w:rsidP="00D1606C" w:rsidRDefault="00D1606C" w14:paraId="204F911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4E2"/>
            <w:tcMar/>
            <w:vAlign w:val="center"/>
            <w:hideMark/>
          </w:tcPr>
          <w:p w:rsidRPr="00D1606C" w:rsidR="00D1606C" w:rsidP="37E500C6" w:rsidRDefault="00D1606C" w14:paraId="277E03E9" w14:textId="70B55FAA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D1606C" w:rsidR="03A85B0B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>Тип</w:t>
            </w:r>
            <w:r w:rsidRPr="00D1606C" w:rsidR="03A85B0B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1606C" w:rsidR="03A85B0B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>витрат</w:t>
            </w:r>
            <w:r w:rsidRPr="00D1606C" w:rsidR="6404EB4D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 xml:space="preserve"> українською</w:t>
            </w:r>
            <w:r>
              <w:br/>
            </w:r>
            <w:r w:rsidRPr="37E500C6" w:rsidR="6E4D63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Cost type</w:t>
            </w:r>
            <w:r w:rsidRPr="37E500C6" w:rsidR="472F6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Ukrainian</w:t>
            </w: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8DB4E2"/>
            <w:tcMar/>
            <w:vAlign w:val="center"/>
          </w:tcPr>
          <w:p w:rsidR="472F6FCE" w:rsidP="37E500C6" w:rsidRDefault="472F6FCE" w14:paraId="70A00BA2" w14:textId="39027D18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37E500C6" w:rsidR="472F6FC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Тип</w:t>
            </w:r>
            <w:r w:rsidRPr="37E500C6" w:rsidR="472F6FC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472F6FC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витрат</w:t>
            </w:r>
            <w:r w:rsidRPr="37E500C6" w:rsidR="472F6FC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англійською</w:t>
            </w:r>
            <w:r>
              <w:br/>
            </w:r>
            <w:r w:rsidRPr="37E500C6" w:rsidR="472F6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Cost type in English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4E2"/>
            <w:tcMar/>
            <w:vAlign w:val="center"/>
            <w:hideMark/>
          </w:tcPr>
          <w:p w:rsidRPr="00D1606C" w:rsidR="00D1606C" w:rsidP="37E500C6" w:rsidRDefault="00D1606C" w14:paraId="2868D258" w14:textId="5B9925A5">
            <w:pPr>
              <w:pStyle w:val="Normal"/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37E500C6" w:rsidR="6372BDE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olor w:val="000000"/>
                <w:kern w:val="0"/>
                <w:sz w:val="20"/>
                <w:szCs w:val="20"/>
                <w14:ligatures w14:val="none"/>
              </w:rPr>
              <w:t xml:space="preserve">Пояснення</w:t>
            </w:r>
            <w:r w:rsidRPr="37E500C6" w:rsidR="6372BDE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37E500C6" w:rsidR="6372BDE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olor w:val="000000"/>
                <w:kern w:val="0"/>
                <w:sz w:val="20"/>
                <w:szCs w:val="20"/>
                <w14:ligatures w14:val="none"/>
              </w:rPr>
              <w:t xml:space="preserve">та</w:t>
            </w:r>
            <w:r w:rsidRPr="37E500C6" w:rsidR="6372BDE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37E500C6" w:rsidR="6372BDE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olor w:val="000000"/>
                <w:kern w:val="0"/>
                <w:sz w:val="20"/>
                <w:szCs w:val="20"/>
                <w14:ligatures w14:val="none"/>
              </w:rPr>
              <w:t xml:space="preserve">коментарі</w:t>
            </w:r>
            <w:r>
              <w:br/>
            </w:r>
            <w:r w:rsidRPr="37E500C6" w:rsidR="592866E3"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US" w:eastAsia="en-US" w:bidi="ar-SA"/>
              </w:rPr>
              <w:t>Justification and comments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4E2"/>
            <w:tcMar/>
            <w:vAlign w:val="center"/>
            <w:hideMark/>
          </w:tcPr>
          <w:p w:rsidRPr="00D1606C" w:rsidR="00D1606C" w:rsidP="37E500C6" w:rsidRDefault="00D1606C" w14:paraId="585A457F" w14:textId="6B43B5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6372BDE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Одиниця</w:t>
            </w:r>
            <w:r w:rsidRPr="37E500C6" w:rsidR="15350074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5350074"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US" w:eastAsia="en-US" w:bidi="ar-SA"/>
              </w:rPr>
              <w:t>unit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4E2"/>
            <w:tcMar/>
            <w:vAlign w:val="center"/>
            <w:hideMark/>
          </w:tcPr>
          <w:p w:rsidRPr="00D1606C" w:rsidR="00D1606C" w:rsidP="37E500C6" w:rsidRDefault="00D1606C" w14:paraId="51702B0B" w14:textId="582343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6372BDE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Ціна</w:t>
            </w:r>
            <w:r w:rsidRPr="37E500C6" w:rsidR="6372BDE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372BDE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одиниці</w:t>
            </w:r>
            <w:r w:rsidRPr="37E500C6" w:rsidR="6372BDE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,</w:t>
            </w:r>
            <w:r w:rsidRPr="37E500C6" w:rsidR="681C21E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81C21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unit cost,</w:t>
            </w:r>
            <w:r w:rsidRPr="37E500C6" w:rsidR="681C21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37E500C6" w:rsidR="6372BD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£</w:t>
            </w:r>
          </w:p>
          <w:p w:rsidRPr="00D1606C" w:rsidR="00D1606C" w:rsidP="37E500C6" w:rsidRDefault="00D1606C" w14:paraId="1A28F693" w14:textId="0992E0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4E2"/>
            <w:tcMar/>
            <w:vAlign w:val="center"/>
            <w:hideMark/>
          </w:tcPr>
          <w:p w:rsidRPr="00D1606C" w:rsidR="00D1606C" w:rsidP="37E500C6" w:rsidRDefault="00D1606C" w14:paraId="30882C49" w14:textId="3D956B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noProof w:val="0"/>
                <w:color w:val="000000" w:themeColor="text1" w:themeTint="FF" w:themeShade="FF"/>
                <w:sz w:val="16"/>
                <w:szCs w:val="16"/>
                <w:lang w:val="en-US" w:eastAsia="en-US" w:bidi="ar-SA"/>
              </w:rPr>
            </w:pPr>
            <w:r w:rsidRPr="37E500C6" w:rsidR="6372BDE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Кількість</w:t>
            </w:r>
            <w:r w:rsidRPr="37E500C6" w:rsidR="6372BDE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7E500C6" w:rsidR="6372BDE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одиниць</w:t>
            </w:r>
            <w:r w:rsidRPr="37E500C6" w:rsidR="465960A5">
              <w:rPr>
                <w:rFonts w:ascii="Arial" w:hAnsi="Arial" w:eastAsia="Times New Roman" w:cs="Arial" w:asciiTheme="minorAscii" w:hAnsiTheme="minorAscii" w:eastAsiaTheme="minorAscii" w:cstheme="minorBidi"/>
                <w:b w:val="1"/>
                <w:bCs w:val="1"/>
                <w:color w:val="000000" w:themeColor="text1" w:themeTint="FF" w:themeShade="FF"/>
                <w:sz w:val="16"/>
                <w:szCs w:val="16"/>
                <w:lang w:eastAsia="en-US" w:bidi="ar-SA"/>
              </w:rPr>
              <w:t xml:space="preserve"> </w:t>
            </w:r>
            <w:r w:rsidRPr="37E500C6" w:rsidR="465960A5"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color w:val="000000" w:themeColor="text1" w:themeTint="FF" w:themeShade="FF"/>
                <w:sz w:val="16"/>
                <w:szCs w:val="16"/>
                <w:lang w:eastAsia="en-US" w:bidi="ar-SA"/>
              </w:rPr>
              <w:t>number of units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4E2"/>
            <w:tcMar/>
            <w:vAlign w:val="center"/>
            <w:hideMark/>
          </w:tcPr>
          <w:p w:rsidRPr="00D1606C" w:rsidR="00D1606C" w:rsidP="37E500C6" w:rsidRDefault="00D1606C" w14:paraId="7317BFE9" w14:textId="1FDB005C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00D1606C" w:rsidR="2CB8CCE9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>Загальна</w:t>
            </w:r>
            <w:r w:rsidRPr="00D1606C" w:rsidR="2CB8CCE9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1606C" w:rsidR="2CB8CCE9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>сума</w:t>
            </w:r>
            <w:r w:rsidRPr="00D1606C" w:rsidR="00D1606C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D1606C" w:rsidR="67FBB792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37E500C6" w:rsidR="67FBB792">
              <w:rPr>
                <w:rFonts w:ascii="Arial" w:hAnsi="Arial" w:eastAsia="Arial" w:cs="Arial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 w:eastAsia="en-US" w:bidi="ar-SA"/>
              </w:rPr>
              <w:t>Total costs</w:t>
            </w:r>
            <w:r w:rsidRPr="00D1606C" w:rsidR="00D1606C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37E500C6" w:rsidR="263806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£</w:t>
            </w:r>
          </w:p>
        </w:tc>
      </w:tr>
      <w:tr w:rsidRPr="00D1606C" w:rsidR="00D1606C" w:rsidTr="4E8ABE5F" w14:paraId="0706CA06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7FEDA48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P="37E500C6" w14:paraId="66297E75" w14:textId="113086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Витрати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на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</w:t>
            </w:r>
            <w:r w:rsidRPr="37E500C6" w:rsidR="7275E22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р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одакше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а</w:t>
            </w:r>
            <w:r w:rsidRPr="37E500C6" w:rsidR="11F1F82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9CF2BA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місц</w:t>
            </w:r>
            <w:r w:rsidRPr="37E500C6" w:rsidR="19CF2BA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е</w:t>
            </w:r>
            <w:r w:rsidRPr="37E500C6" w:rsidR="19CF2BA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9CF2BA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проведенн</w:t>
            </w:r>
            <w:r w:rsidRPr="37E500C6" w:rsidR="19CF2BA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я</w:t>
            </w:r>
            <w:r>
              <w:br/>
            </w:r>
            <w:r w:rsidRPr="37E500C6" w:rsidR="428D8E2D"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 w:eastAsia="en-US" w:bidi="ar-SA"/>
              </w:rPr>
              <w:t>Production and venue costs</w:t>
            </w:r>
          </w:p>
        </w:tc>
      </w:tr>
      <w:tr w:rsidRPr="00D1606C" w:rsidR="00D1606C" w:rsidTr="4E8ABE5F" w14:paraId="023070D4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A80F7F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0B654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0066DCF6" w14:textId="7B13871A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DC2E7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92A0B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D1921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83181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E33542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081F4F42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76536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0F722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1C235EAB" w14:textId="758DFCB6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3F7DF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75215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30792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49955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982C07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3FE871B8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430544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D1DA4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02C30A87" w14:textId="54B2D7C5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54AD5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2F25A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683F8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FEA4F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AEAE1E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01160EB0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35F78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0A981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174B488E" w14:textId="0C657140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1E553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5C491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111F7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942FD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9F6187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79BCD2C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63E2D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A7411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2A6BBE10" w14:textId="5D8D04B4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1CD30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7B773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3C587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BF1C1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49AF45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84695B7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F1AF39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7FFC3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6B0C9625" w14:textId="08F89690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9F018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AF251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D2B58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2E0E2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85A38E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4853922C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AEEF3"/>
            <w:tcMar/>
            <w:vAlign w:val="center"/>
          </w:tcPr>
          <w:p w:rsidP="37E500C6" w14:paraId="202B3624" w14:textId="41CA93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1. </w:t>
            </w:r>
            <w:r w:rsidRPr="37E500C6" w:rsidR="01670904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  <w:r w:rsidRPr="37E500C6" w:rsidR="3B16072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>
              <w:br/>
            </w:r>
            <w:r w:rsidRPr="37E500C6" w:rsidR="3B1607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Subtotal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1D75B95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5AAF5A78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491B86D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P="37E500C6" w14:paraId="2E8EF0AB" w14:textId="157A5DF2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Інші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витрати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безпосередньо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пов’язані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з 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реалізацією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3B4E5A8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проєкту</w:t>
            </w:r>
            <w:r w:rsidRPr="4E8ABE5F" w:rsidR="2ED042A4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(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н-д: 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купівля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прав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та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ліцензійні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збори</w:t>
            </w:r>
            <w:r w:rsidRPr="4E8ABE5F" w:rsidR="22D110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4E8ABE5F" w:rsidR="4955DF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переклад</w:t>
            </w:r>
            <w:r w:rsidRPr="4E8ABE5F" w:rsidR="4955DF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4E8ABE5F" w:rsidR="4955DF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моніторинг</w:t>
            </w:r>
            <w:r w:rsidRPr="4E8ABE5F" w:rsidR="4955DF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4955DF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та</w:t>
            </w:r>
            <w:r w:rsidRPr="4E8ABE5F" w:rsidR="4955DF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4955DF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оцінка</w:t>
            </w:r>
            <w:r w:rsidRPr="4E8ABE5F" w:rsidR="4955DF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4955DF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проєкту</w:t>
            </w:r>
            <w:r w:rsidRPr="4E8ABE5F" w:rsidR="2ED042A4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витрати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на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доступність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або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інші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8ABE5F" w:rsidR="7BF7452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потреби</w:t>
            </w:r>
            <w:r w:rsidRPr="4E8ABE5F" w:rsidR="2ED042A4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)</w:t>
            </w:r>
            <w:r>
              <w:br/>
            </w:r>
            <w:r w:rsidRPr="4E8ABE5F" w:rsidR="1BEEA0FD"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 w:eastAsia="en-US" w:bidi="ar-SA"/>
              </w:rPr>
              <w:t xml:space="preserve">Other costs </w:t>
            </w:r>
            <w:r w:rsidRPr="4E8ABE5F" w:rsidR="1BEEA0FD"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 w:eastAsia="en-US" w:bidi="ar-SA"/>
              </w:rPr>
              <w:t>directly related</w:t>
            </w:r>
            <w:r w:rsidRPr="4E8ABE5F" w:rsidR="1BEEA0FD"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 w:eastAsia="en-US" w:bidi="ar-SA"/>
              </w:rPr>
              <w:t xml:space="preserve"> to the implementation of the project (</w:t>
            </w:r>
            <w:r w:rsidRPr="4E8ABE5F" w:rsidR="1BEEA0FD"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 w:eastAsia="en-US" w:bidi="ar-SA"/>
              </w:rPr>
              <w:t>e.g.</w:t>
            </w:r>
            <w:r w:rsidRPr="4E8ABE5F" w:rsidR="1BEEA0FD">
              <w:rPr>
                <w:rFonts w:ascii="Arial" w:hAnsi="Arial" w:eastAsia="Times New Roman" w:cs="Arial" w:asciiTheme="minorAscii" w:hAnsiTheme="minorAscii" w:eastAsiaTheme="minorAscii" w:cstheme="minorBid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 w:eastAsia="en-US" w:bidi="ar-SA"/>
              </w:rPr>
              <w:t xml:space="preserve"> rights purchase and licensing fees, translation services, monitoring and evaluation, costs for accessibility or other special needs)</w:t>
            </w:r>
          </w:p>
        </w:tc>
      </w:tr>
      <w:tr w:rsidRPr="00D1606C" w:rsidR="00D1606C" w:rsidTr="4E8ABE5F" w14:paraId="4C367948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42E8C8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1606C" w:rsidR="00D1606C" w:rsidP="00D1606C" w:rsidRDefault="00D1606C" w14:paraId="58D1F6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7E500C6" w:rsidP="37E500C6" w:rsidRDefault="37E500C6" w14:paraId="7ACB1A7C" w14:textId="6C4B77B5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9DEF6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9A6E6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2E7BE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80A0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4967C9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36E8FC8F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0D7A3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BA7AE3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950AADC" w14:textId="0486B10E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AD2D8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5D34C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63C97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D8E73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D043EC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3961EA1A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32DD0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A443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2664DF7C" w14:textId="6F938FAE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BC7C5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9E865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38F78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209DF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C1D05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041C9598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C5EBB2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93E29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62336C09" w14:textId="405C9157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0D649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7C159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F8F7E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EE313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8698B9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A146864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7A3A03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B4545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0805B1A9" w14:textId="30FA644A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B8B07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F9B22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D7D83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31D7F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DA4E5E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45818F74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BF5BB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D1CF7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196A1A77" w14:textId="21163098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B43D9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4EEC2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6B6E2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11145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EB3744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2EDC13C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nil"/>
            </w:tcBorders>
            <w:shd w:val="clear" w:color="auto" w:fill="DAEEF3"/>
            <w:tcMar/>
            <w:vAlign w:val="center"/>
          </w:tcPr>
          <w:p w:rsidP="37E500C6" w14:paraId="2E2CCE4B" w14:textId="2C229F15">
            <w:pPr>
              <w:pStyle w:val="Normal"/>
              <w:spacing w:after="0" w:line="240" w:lineRule="auto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2. </w:t>
            </w:r>
            <w:r w:rsidRPr="37E500C6" w:rsidR="39CAB9D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</w:p>
          <w:p w:rsidP="37E500C6" w14:paraId="527B29F2" w14:textId="49F6B16B">
            <w:pPr>
              <w:pStyle w:val="Normal"/>
              <w:suppressLineNumbers w:val="0"/>
              <w:bidi w:val="0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6E411C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Subtotal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5E0DCFE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558D1E38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061AFF5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P="37E500C6" w14:paraId="24961BC7" w14:textId="240C53FA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Витрати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на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міжнародні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та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місцеві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55C754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подорожі</w:t>
            </w:r>
            <w:r w:rsidRPr="37E500C6" w:rsidR="0218F7E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,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326CA22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страхування</w:t>
            </w:r>
          </w:p>
          <w:p w:rsidP="37E500C6" w14:paraId="4771A371" w14:textId="45F5908B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37E500C6" w:rsidR="43CCF5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International and local travel related to the project, insurance costs</w:t>
            </w:r>
          </w:p>
        </w:tc>
      </w:tr>
      <w:tr w:rsidRPr="00D1606C" w:rsidR="00D1606C" w:rsidTr="4E8ABE5F" w14:paraId="1F5F1293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1CD27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67BEA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300957A" w14:textId="5C606F83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AE183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87FB2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5E623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8F784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A90C83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2071DB7B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D5844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E403E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2E9B6D4" w14:textId="62FA6AA9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1A86F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5C6DA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8B456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964DE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DA790F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3BB2CDBF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AFDBF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3AA2AB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DA7FF5F" w14:textId="5210C83F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23656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990E0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5FAF7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7E342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467C30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1B635989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58BF4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52329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209F72CB" w14:textId="49EF81FD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0F74F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AB46C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6A325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BE302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ED6A42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E9D81BB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D6EA4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8AB8F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3658397E" w14:textId="3CBCAB95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8AD69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FBD2B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74568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CB896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084B84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34748CC4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B86E7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162ABD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0BFBECC2" w14:textId="48C9F62A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16626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6DFD1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373CD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C91FB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76A4F6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185D8B40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nil"/>
            </w:tcBorders>
            <w:shd w:val="clear" w:color="auto" w:fill="DAEEF3"/>
            <w:tcMar/>
            <w:vAlign w:val="center"/>
          </w:tcPr>
          <w:p w:rsidP="37E500C6" w14:paraId="42F297EF" w14:textId="2FE32898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3. </w:t>
            </w:r>
            <w:r w:rsidRPr="37E500C6" w:rsidR="7C29F49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  <w:r>
              <w:br/>
            </w:r>
            <w:r w:rsidRPr="37E500C6" w:rsidR="18BCD9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Subtotal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69E1D96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192EB510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57B3D96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P="37E500C6" w14:paraId="2BC9535C" w14:textId="321AD2F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7E500C6" w:rsidR="234BE72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Харчування</w:t>
            </w:r>
            <w:r w:rsidRPr="37E500C6" w:rsidR="234BE72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</w:t>
            </w:r>
            <w:r w:rsidRPr="37E500C6" w:rsidR="79D529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відповідно</w:t>
            </w:r>
            <w:r w:rsidRPr="37E500C6" w:rsidR="79D529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79D529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до</w:t>
            </w:r>
            <w:r w:rsidRPr="37E500C6" w:rsidR="79D529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79D529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ставок</w:t>
            </w:r>
            <w:r w:rsidRPr="37E500C6" w:rsidR="79D529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79D529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Британської</w:t>
            </w:r>
            <w:r w:rsidRPr="37E500C6" w:rsidR="79D529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79D529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Ради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: </w:t>
            </w:r>
            <w:r w:rsidRPr="37E500C6" w:rsidR="742BD2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742BD2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Україні</w:t>
            </w:r>
            <w:r w:rsidRPr="37E500C6" w:rsidR="742BD2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710 </w:t>
            </w:r>
            <w:r w:rsidRPr="37E500C6" w:rsidR="0E1F9B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грн</w:t>
            </w:r>
            <w:r w:rsidRPr="37E500C6" w:rsidR="0E1F9B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E1F9B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на</w:t>
            </w:r>
            <w:r w:rsidRPr="37E500C6" w:rsidR="0E1F9B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E1F9B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день</w:t>
            </w:r>
            <w:r w:rsidRPr="37E500C6" w:rsidR="0E1F9B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E1F9B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на</w:t>
            </w:r>
            <w:r w:rsidRPr="37E500C6" w:rsidR="0E1F9B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E1F9B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особу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,</w:t>
            </w:r>
            <w:r w:rsidRPr="37E500C6" w:rsidR="44F4789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в </w:t>
            </w:r>
            <w:r w:rsidRPr="37E500C6" w:rsidR="44F4789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Великій</w:t>
            </w:r>
            <w:r w:rsidRPr="37E500C6" w:rsidR="44F4789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44F4789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Британії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47881B6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сніданок</w:t>
            </w:r>
            <w:r w:rsidRPr="37E500C6" w:rsidR="47881B6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- £5, </w:t>
            </w:r>
            <w:r w:rsidRPr="37E500C6" w:rsidR="2FC229F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обід</w:t>
            </w:r>
            <w:r w:rsidRPr="37E500C6" w:rsidR="2FC229F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- £8, </w:t>
            </w:r>
            <w:r w:rsidRPr="37E500C6" w:rsidR="642A856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вечеря</w:t>
            </w:r>
            <w:r w:rsidRPr="37E500C6" w:rsidR="642A856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- £30</w:t>
            </w:r>
            <w:r w:rsidRPr="37E500C6" w:rsidR="6F35177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F35177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на</w:t>
            </w:r>
            <w:r w:rsidRPr="37E500C6" w:rsidR="6F35177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F35177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особу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P="37E500C6" w14:paraId="161F35B6" w14:textId="6AC122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7E500C6" w:rsidR="02E2C049">
              <w:rPr>
                <w:rFonts w:ascii="Arial" w:hAnsi="Arial" w:eastAsia="Times New Roman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Meals (as per British Council rates: Ukraine 710 UAH per day per person, UK: breakfast - £5, lunch - £8, dinner - £30)</w:t>
            </w:r>
          </w:p>
        </w:tc>
      </w:tr>
      <w:tr w:rsidRPr="00D1606C" w:rsidR="00D1606C" w:rsidTr="4E8ABE5F" w14:paraId="41DBF7A6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E4F6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4.1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DD5A9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3BDFDEF" w14:textId="124B3F5C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8DAED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1DBBB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5BF2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21998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AEA842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10132FB6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EB879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613D6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330A331F" w14:textId="7111C8D8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22701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D7CF8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E5FD1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CF580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15A4B9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D84295B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B1A07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4.3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0A43D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E0019B5" w14:textId="2A9D3102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7D55B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F218D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53238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2B1B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7C50CA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861DCCD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23377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4.4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B6FE1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AEEE64D" w14:textId="1BCA8730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E2AB1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6E4CE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2DC92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2DF22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531F3C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0177DD0F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D6097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DA349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457A284" w14:textId="5989C500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C3A2E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23C7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AA921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571B8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6C1521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030CC7E2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E6836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03AD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308877D4" w14:textId="3D9BBC1C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B3540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4F1DC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DAFF8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2CB7C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3738D9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A4BB079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nil"/>
            </w:tcBorders>
            <w:shd w:val="clear" w:color="auto" w:fill="DAEEF3"/>
            <w:tcMar/>
            <w:vAlign w:val="center"/>
          </w:tcPr>
          <w:p w:rsidP="37E500C6" w14:paraId="0A1E8331" w14:textId="31CB4FE4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4. </w:t>
            </w:r>
            <w:r w:rsidRPr="37E500C6" w:rsidR="737A322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  <w:r>
              <w:br/>
            </w:r>
            <w:r w:rsidRPr="37E500C6" w:rsidR="4AD5B2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Subtotal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3355B69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4EBD1C35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44BE136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P="37E500C6" w14:paraId="6823C768" w14:textId="22C481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7E500C6" w:rsidR="39210F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Адміністративні</w:t>
            </w:r>
            <w:r w:rsidRPr="37E500C6" w:rsidR="39210F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39210F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витрати</w:t>
            </w:r>
            <w:r w:rsidRPr="37E500C6" w:rsidR="39210F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39210F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та</w:t>
            </w:r>
            <w:r w:rsidRPr="37E500C6" w:rsidR="67CB5ED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7CB5ED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оплата</w:t>
            </w:r>
            <w:r w:rsidRPr="37E500C6" w:rsidR="67CB5ED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7CB5ED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</w:t>
            </w:r>
            <w:r w:rsidRPr="37E500C6" w:rsidR="67CB5ED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раці</w:t>
            </w:r>
            <w:r w:rsidRPr="37E500C6" w:rsidR="39210F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39210F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співробіт</w:t>
            </w:r>
            <w:r w:rsidRPr="37E500C6" w:rsidR="39210F8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ників</w:t>
            </w:r>
          </w:p>
          <w:p w:rsidP="37E500C6" w14:paraId="65114DC8" w14:textId="19A6E9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7E500C6" w:rsidR="181C208B">
              <w:rPr>
                <w:rFonts w:ascii="Arial" w:hAnsi="Arial" w:eastAsia="Times New Roman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Administration costs and staff time</w:t>
            </w:r>
          </w:p>
        </w:tc>
      </w:tr>
      <w:tr w:rsidRPr="00D1606C" w:rsidR="00D1606C" w:rsidTr="4E8ABE5F" w14:paraId="2B9691D5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7EFF1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B1DEE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61ED1E57" w14:textId="7280CAC8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65152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8D1E0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6ACCD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E530A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2D11EC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5909DEC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A6574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134D3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52D0AB1" w14:textId="30B31735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28FDD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43AE9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31959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E7C33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DC910A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A5458A1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8075C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D8688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2E6F7DE3" w14:textId="2E02E5DF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D244B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474E7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3D2A4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30F6D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1E3C6F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03AFD60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0D8F8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EB2A8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3323A41F" w14:textId="41B9C6C0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6ECAE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0EBB6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DD2B8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8041C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0C8BE5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21AD19F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21729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DA708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07B0BD3A" w14:textId="5AD6B20F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BF630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EB9A1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285C8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17B19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A9D5D8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98C0BE4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9E8B4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F512B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46A74B53" w14:textId="7354C201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80444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6C915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B4C85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1B909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2B875C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0CDF9064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nil"/>
            </w:tcBorders>
            <w:shd w:val="clear" w:color="auto" w:fill="DAEEF3"/>
            <w:tcMar/>
            <w:vAlign w:val="center"/>
          </w:tcPr>
          <w:p w:rsidP="37E500C6" w14:paraId="6CC2D907" w14:textId="65BC8932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5. </w:t>
            </w:r>
            <w:r w:rsidRPr="37E500C6" w:rsidR="1F2D165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  <w:r>
              <w:br/>
            </w:r>
            <w:r w:rsidRPr="37E500C6" w:rsidR="108CD7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Subtotal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0286EA8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000FFE6A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77B2F5E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P="37E500C6" w14:paraId="4A32D861" w14:textId="36D881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7E500C6" w:rsidR="69D1943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Гонорари</w:t>
            </w:r>
            <w:r w:rsidRPr="37E500C6" w:rsidR="69D1943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9D1943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для</w:t>
            </w:r>
            <w:r w:rsidRPr="37E500C6" w:rsidR="69D1943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9D1943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експертів</w:t>
            </w:r>
            <w:r w:rsidRPr="37E500C6" w:rsidR="32CD692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658A134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м</w:t>
            </w:r>
            <w:r w:rsidRPr="37E500C6" w:rsidR="658A134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итців</w:t>
            </w:r>
          </w:p>
          <w:p w:rsidP="37E500C6" w14:paraId="32E30B06" w14:textId="660D696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37E500C6" w:rsidR="399E5A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Expert and artist fees </w:t>
            </w:r>
            <w:r w:rsidRPr="37E500C6" w:rsidR="399E5A6E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Pr="00D1606C" w:rsidR="00D1606C" w:rsidTr="4E8ABE5F" w14:paraId="3A87D680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09FCA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6.1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D3AA1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30892AB7" w14:textId="22381014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D557A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33E24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1FE97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EFA33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96780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48B8722D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83CAF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6.2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B1991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67881A1C" w14:textId="272B9A17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EE5B1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CE944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BFB47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1FAB5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A10271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CB78627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700F3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6.3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A8A56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DEDA67A" w14:textId="476F817D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823A1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A0A5E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AE383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53B01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3C020C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336F471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7A2880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6.4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148F9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6D43D37E" w14:textId="28CC43A2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79529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07661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8930D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C7CB6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76EDD9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3C622293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E4C7B0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6.5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71980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45878549" w14:textId="7DD618E2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8528D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200B2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FC7F1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48B99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A88C7B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DD09FCD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BD5479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6.6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028D5D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165C5DA4" w14:textId="30AEE039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9A116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3E985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0AA6E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55274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75E0AC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13CCF47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nil"/>
            </w:tcBorders>
            <w:shd w:val="clear" w:color="auto" w:fill="DAEEF3"/>
            <w:tcMar/>
            <w:vAlign w:val="center"/>
          </w:tcPr>
          <w:p w:rsidP="37E500C6" w14:paraId="2121285C" w14:textId="3CA3FD27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6. </w:t>
            </w:r>
            <w:r w:rsidRPr="37E500C6" w:rsidR="1D135CC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  <w:r>
              <w:br/>
            </w:r>
            <w:r w:rsidRPr="37E500C6" w:rsidR="419361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Subtotal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453DDC6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52AD51CB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44E8C6A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P="37E500C6" w14:paraId="195250D3" w14:textId="61BFF9B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7E500C6" w:rsidR="191E59C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Додаткові</w:t>
            </w:r>
            <w:r w:rsidRPr="37E500C6" w:rsidR="191E59C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91E59C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витрати</w:t>
            </w:r>
            <w:r w:rsidRPr="37E500C6" w:rsidR="191E59C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</w:t>
            </w:r>
            <w:r w:rsidRPr="37E500C6" w:rsidR="044833C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наприклад</w:t>
            </w:r>
            <w:r w:rsidRPr="37E500C6" w:rsidR="044833C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: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4FB648A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програмне</w:t>
            </w:r>
            <w:r w:rsidRPr="37E500C6" w:rsidR="4FB648A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4FB648A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забезпечення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287F2C4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оренда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23F3C2A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онлай</w:t>
            </w:r>
            <w:r w:rsidRPr="37E500C6" w:rsidR="4163BE0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н</w:t>
            </w:r>
            <w:r w:rsidRPr="37E500C6" w:rsidR="23F3C2A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23F3C2A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підписки</w:t>
            </w:r>
            <w:r w:rsidRPr="37E500C6" w:rsidR="23F3C2A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- </w:t>
            </w:r>
            <w:r w:rsidRPr="37E500C6" w:rsidR="23F3C2A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до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15% </w:t>
            </w:r>
            <w:r w:rsidRPr="37E500C6" w:rsidR="5D0EFD0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від</w:t>
            </w:r>
            <w:r w:rsidRPr="37E500C6" w:rsidR="5D0EFD0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D0EFD0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загального</w:t>
            </w:r>
            <w:r w:rsidRPr="37E500C6" w:rsidR="5D0EFD0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D0EFD0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бюджету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), 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технічне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обладнення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для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проведення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подій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час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відключень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328C3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електроенергії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(</w:t>
            </w:r>
            <w:r w:rsidRPr="37E500C6" w:rsidR="52198A5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генератори</w:t>
            </w:r>
            <w:r w:rsidRPr="37E500C6" w:rsidR="52198A5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- </w:t>
            </w:r>
            <w:r w:rsidRPr="37E500C6" w:rsidR="52198A5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до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25% </w:t>
            </w:r>
            <w:r w:rsidRPr="37E500C6" w:rsidR="08B7009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від</w:t>
            </w:r>
            <w:r w:rsidRPr="37E500C6" w:rsidR="08B7009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8B7009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бюджету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), </w:t>
            </w:r>
            <w:r w:rsidRPr="37E500C6" w:rsidR="7546485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покращення</w:t>
            </w:r>
            <w:r w:rsidRPr="37E500C6" w:rsidR="7546485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7546485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умов</w:t>
            </w:r>
            <w:r w:rsidRPr="37E500C6" w:rsidR="7546485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в </w:t>
            </w:r>
            <w:r w:rsidRPr="37E500C6" w:rsidR="7546485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укритті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</w:t>
            </w:r>
            <w:r w:rsidRPr="37E500C6" w:rsidR="5F780A34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до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25% </w:t>
            </w:r>
            <w:r w:rsidRPr="37E500C6" w:rsidR="665E523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від</w:t>
            </w:r>
            <w:r w:rsidRPr="37E500C6" w:rsidR="665E523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65E523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бюджету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), </w:t>
            </w:r>
            <w:r w:rsidRPr="37E500C6" w:rsidR="628E3F8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засоби</w:t>
            </w:r>
            <w:r w:rsidRPr="37E500C6" w:rsidR="628E3F8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28E3F8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безпеки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(</w:t>
            </w:r>
            <w:r w:rsidRPr="37E500C6" w:rsidR="514C686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аптечки</w:t>
            </w:r>
            <w:r w:rsidRPr="37E500C6" w:rsidR="514C686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14C686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першої</w:t>
            </w:r>
            <w:r w:rsidRPr="37E500C6" w:rsidR="514C686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14C686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допомоги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68444F7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вогнегасники</w:t>
            </w:r>
            <w:r w:rsidRPr="37E500C6" w:rsidR="16A22EE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- </w:t>
            </w:r>
            <w:r w:rsidRPr="37E500C6" w:rsidR="16A22EE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до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15% </w:t>
            </w:r>
            <w:r w:rsidRPr="37E500C6" w:rsidR="03DDDBC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від</w:t>
            </w:r>
            <w:r w:rsidRPr="37E500C6" w:rsidR="03DDDBC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3DDDBC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бюджету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P="37E500C6" w14:paraId="31188A22" w14:textId="3A209AFC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37E500C6" w:rsidR="319F42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Extra costs to deliver the project (e.g. software, extra rent, online subscriptions, up to 15% of the budget), technical equipment to enable delivery of the </w:t>
            </w:r>
            <w:r w:rsidRPr="37E500C6" w:rsidR="319F42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programme</w:t>
            </w:r>
            <w:r w:rsidRPr="37E500C6" w:rsidR="319F42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during power shortages (e.g. generators, up to 25% of the budget), improvement of shelter conditions (up to 25% of the budget), purchase of safety equipment (e.g. first aid kits, fire extinguishers, up to 15% of the budget).</w:t>
            </w:r>
          </w:p>
        </w:tc>
      </w:tr>
      <w:tr w:rsidRPr="00D1606C" w:rsidR="00D1606C" w:rsidTr="4E8ABE5F" w14:paraId="4507F174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E27C4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7.1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6A157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A69BBC6" w14:textId="6B571871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6AC20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474D8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19E00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57C1F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5DF5D3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35447F7C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CC6CD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7.2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1BCEF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3FBAF015" w14:textId="35E8D8AA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83C3C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9F21C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82B54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15B3F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48E61A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88F4973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FDB86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7.3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3C956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C31B3B9" w14:textId="545B107A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E09A3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2D26E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DEA8C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A2384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F96001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BE86CD6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C01B6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7.4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8CB60B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36E76AD4" w14:textId="0C5B5764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D4A75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C9100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1CD37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8D5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DE3816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2C1A197D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EA449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7.5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FB0F5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E90959F" w14:textId="53936521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2CEA9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D5896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A8609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33976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E77FC6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C0C986B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0509AB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4D25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2F6DA6BE" w14:textId="5207ACBE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DABD9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4CDC3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4C8CE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6AFE3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4BC6F7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E90980C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nil"/>
            </w:tcBorders>
            <w:shd w:val="clear" w:color="auto" w:fill="DAEEF3"/>
            <w:tcMar/>
            <w:vAlign w:val="center"/>
          </w:tcPr>
          <w:p w:rsidP="37E500C6" w14:paraId="07950396" w14:textId="5F9CEFC0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7. </w:t>
            </w:r>
            <w:r w:rsidRPr="37E500C6" w:rsidR="075F32B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  <w:r>
              <w:br/>
            </w:r>
            <w:r w:rsidRPr="37E500C6" w:rsidR="42262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Subtotal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4C2D3D2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4DD96217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0C26071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P="37E500C6" w14:paraId="0468121E" w14:textId="630485A9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7E500C6" w:rsidR="57CB657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Маркетинг</w:t>
            </w:r>
            <w:r w:rsidRPr="37E500C6" w:rsidR="57CB657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7CB657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та</w:t>
            </w:r>
            <w:r w:rsidRPr="37E500C6" w:rsidR="57CB657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7CB657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поширення</w:t>
            </w:r>
            <w:r w:rsidRPr="37E500C6" w:rsidR="57CB657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7CB657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результатів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(</w:t>
            </w:r>
            <w:r w:rsidRPr="37E500C6" w:rsidR="2EF63BE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промо</w:t>
            </w:r>
            <w:r w:rsidRPr="37E500C6" w:rsidR="2EF63BE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2EF63BE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матеріали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686EDBE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розробка</w:t>
            </w:r>
            <w:r w:rsidRPr="37E500C6" w:rsidR="686EDBE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86EDBE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сайту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4B8CF1C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промоція</w:t>
            </w:r>
            <w:r w:rsidRPr="37E500C6" w:rsidR="4B8CF1C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в </w:t>
            </w:r>
            <w:r w:rsidRPr="37E500C6" w:rsidR="4B8CF1C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соцмережах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41816D0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візуальна</w:t>
            </w:r>
            <w:r w:rsidRPr="37E500C6" w:rsidR="41816D0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41816D0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айдентика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7D70131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дизайн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0FCBE6F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фотографії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7E500C6" w:rsidR="22E654B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відео</w:t>
            </w:r>
            <w:r w:rsidRPr="37E500C6" w:rsidR="22E654B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22E654B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та</w:t>
            </w:r>
            <w:r w:rsidRPr="37E500C6" w:rsidR="22E654B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22E654B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інше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P="37E500C6" w14:paraId="53F98E40" w14:textId="387F63AE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37E500C6" w:rsidR="01380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Marketing and dissemination costs (</w:t>
            </w:r>
            <w:r w:rsidRPr="37E500C6" w:rsidR="01380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promo</w:t>
            </w:r>
            <w:r w:rsidRPr="37E500C6" w:rsidR="01380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materials, website development, social media promotion, visual identity, design, photography, video, etc.)</w:t>
            </w:r>
          </w:p>
        </w:tc>
      </w:tr>
      <w:tr w:rsidRPr="00D1606C" w:rsidR="00D1606C" w:rsidTr="4E8ABE5F" w14:paraId="5B03E279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794E3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8.1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5DCE3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2DF15F7E" w14:textId="74D69434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5FDA8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F3642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FA0B4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34355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924FCD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240C94D6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F14222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26F4F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13EDE38E" w14:textId="230D2022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34786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9ECBA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9AA15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CF95C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566CE7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D47B33B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1B6A02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62A93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4120E1A" w14:textId="77FFABB3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A6734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45187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6D14C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66A17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F0C7DE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A094C88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2B3B8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3C826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B1B9C8F" w14:textId="317A3103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06938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BB06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4F8A4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1D70D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21CE85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C27C694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1C9E6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9A942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198AC2D" w14:textId="169DCE63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D6F19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A35D2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DC65E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E32DA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0035D8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A1F94BC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CFA00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E04F9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6BEC955A" w14:textId="71C92B95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FE091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54728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5E35F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ED4BA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2094EC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454A2DF7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nil"/>
            </w:tcBorders>
            <w:shd w:val="clear" w:color="auto" w:fill="DAEEF3"/>
            <w:tcMar/>
            <w:vAlign w:val="center"/>
          </w:tcPr>
          <w:p w:rsidP="37E500C6" w14:paraId="46A85263" w14:textId="40CB6478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8. </w:t>
            </w:r>
            <w:r w:rsidRPr="37E500C6" w:rsidR="515ED0F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  <w:r>
              <w:br/>
            </w:r>
            <w:r w:rsidRPr="37E500C6" w:rsidR="70E253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Subtotal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32536B5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6942AACB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49D2478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P="37E500C6" w14:paraId="5ED0FD5A" w14:textId="0EF38076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6415ED7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Податки</w:t>
            </w:r>
            <w:r w:rsidRPr="37E500C6" w:rsidR="6415ED7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415ED7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та</w:t>
            </w:r>
            <w:r w:rsidRPr="37E500C6" w:rsidR="6415ED7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415ED7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банківські</w:t>
            </w:r>
            <w:r w:rsidRPr="37E500C6" w:rsidR="6415ED7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6415ED7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комісії</w:t>
            </w:r>
            <w:r w:rsidRPr="37E500C6" w:rsidR="6415ED7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</w:t>
            </w:r>
            <w:r w:rsidRPr="37E500C6" w:rsidR="0578699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ПДВ </w:t>
            </w:r>
            <w:r w:rsidRPr="37E500C6" w:rsidR="0578699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та</w:t>
            </w:r>
            <w:r w:rsidRPr="37E500C6" w:rsidR="0578699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578699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інше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)</w:t>
            </w:r>
            <w:r w:rsidRPr="37E500C6" w:rsidR="089C84F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P="37E500C6" w14:paraId="2FF1A56A" w14:textId="6AD47A8A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37E500C6" w:rsidR="089C84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Taxes and bank commission (VAT etc.)</w:t>
            </w:r>
          </w:p>
        </w:tc>
      </w:tr>
      <w:tr w:rsidRPr="00D1606C" w:rsidR="00D1606C" w:rsidTr="4E8ABE5F" w14:paraId="0DACD61C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D9F2A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9.1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E25BB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4E3246BA" w14:textId="1675E277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88EC3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7DC9F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5DC5E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20F24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9FA2D6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44443052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A9EB63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5C1C8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6ABE79B2" w14:textId="25929DD6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6452D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6DFD0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34336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49298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6EC59F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CBA830C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6FEA09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163A2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0EB8666E" w14:textId="1D76F01D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668E2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0C118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AE7E6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D8AE7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4E5BE1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AF9ECB3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A4245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B71B0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645D7669" w14:textId="6C4CC88B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39A2A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C6AEB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CEB96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4ED64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2239AE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6A66AE1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0FA80F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53374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879D5BE" w14:textId="28739537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212D9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83C03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15072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65711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5519AA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061AF740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95F29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2D1C0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181AE0C" w14:textId="73B705BB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3C59F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F8CF9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E4FBB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3E06B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37BF96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2016857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nil"/>
            </w:tcBorders>
            <w:shd w:val="clear" w:color="auto" w:fill="DAEEF3"/>
            <w:tcMar/>
            <w:vAlign w:val="center"/>
          </w:tcPr>
          <w:p w:rsidP="37E500C6" w14:paraId="02B8227C" w14:textId="71F234EA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9. </w:t>
            </w:r>
            <w:r w:rsidRPr="37E500C6" w:rsidR="22F3178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  <w:r>
              <w:br/>
            </w:r>
            <w:r w:rsidRPr="37E500C6" w:rsidR="4B53AE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Subtotal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3FC70B1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481EA274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8DB4E2"/>
            <w:tcMar/>
            <w:vAlign w:val="center"/>
          </w:tcPr>
          <w:p w:rsidP="37E500C6" w14:paraId="6953F511" w14:textId="4E2DF514">
            <w:pPr>
              <w:spacing w:after="0" w:line="240" w:lineRule="auto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7E500C6" w:rsidR="1B18162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Загальна</w:t>
            </w:r>
            <w:r w:rsidRPr="37E500C6" w:rsidR="1B18162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B18162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сума</w:t>
            </w:r>
            <w:r w:rsidRPr="37E500C6" w:rsidR="1B18162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B18162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гранту</w:t>
            </w:r>
            <w:r w:rsidRPr="37E500C6" w:rsidR="1B18162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B18162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Британської</w:t>
            </w:r>
            <w:r w:rsidRPr="37E500C6" w:rsidR="1B18162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1B18162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Ради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  <w:p w:rsidP="37E500C6" w14:paraId="20133477" w14:textId="5B4A5569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37E500C6" w:rsidR="20B31E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Total amount of grant requested from British Council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4E2"/>
            <w:tcMar/>
            <w:vAlign w:val="center"/>
            <w:hideMark/>
          </w:tcPr>
          <w:p w:rsidRPr="00D1606C" w:rsidR="00D1606C" w:rsidP="00D1606C" w:rsidRDefault="00D1606C" w14:paraId="52A9689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2A8DFC37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D1606C" w:rsidR="00D1606C" w:rsidP="00D1606C" w:rsidRDefault="00D1606C" w14:paraId="5A4B130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445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C5D9F1"/>
            <w:tcMar/>
            <w:vAlign w:val="center"/>
          </w:tcPr>
          <w:p w:rsidR="37E500C6" w:rsidP="4E8ABE5F" w:rsidRDefault="37E500C6" w14:paraId="6BE8A3BD" w14:textId="2D54D4CA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Додаткове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співфінансуванн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я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(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фінансування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або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негрошові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внески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інших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організацій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чи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осіб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для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реалізації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проєкту</w:t>
            </w:r>
            <w:r w:rsidRPr="4E8ABE5F" w:rsidR="10C8B80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)</w:t>
            </w:r>
            <w:r>
              <w:br/>
            </w:r>
            <w:r w:rsidRPr="4E8ABE5F" w:rsidR="50A94756">
              <w:rPr>
                <w:rFonts w:ascii="Arial" w:hAnsi="Arial" w:eastAsia="Arial" w:cs="Arial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 w:eastAsia="en-US" w:bidi="ar-SA"/>
              </w:rPr>
              <w:t>Co-</w:t>
            </w:r>
            <w:r w:rsidRPr="4E8ABE5F" w:rsidR="50A94756">
              <w:rPr>
                <w:rFonts w:ascii="Arial" w:hAnsi="Arial" w:eastAsia="Arial" w:cs="Arial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 w:eastAsia="en-US" w:bidi="ar-SA"/>
              </w:rPr>
              <w:t>funding</w:t>
            </w:r>
            <w:r w:rsidRPr="4E8ABE5F" w:rsidR="50A94756">
              <w:rPr>
                <w:rFonts w:ascii="Arial" w:hAnsi="Arial" w:eastAsia="Arial" w:cs="Arial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 w:eastAsia="en-US" w:bidi="ar-SA"/>
              </w:rPr>
              <w:t xml:space="preserve"> contributions to the project costs (funding or in-kind contribution from the </w:t>
            </w:r>
            <w:r w:rsidRPr="4E8ABE5F" w:rsidR="50A94756">
              <w:rPr>
                <w:rFonts w:ascii="Arial" w:hAnsi="Arial" w:eastAsia="Arial" w:cs="Arial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 w:eastAsia="en-US" w:bidi="ar-SA"/>
              </w:rPr>
              <w:t>appying</w:t>
            </w:r>
            <w:r w:rsidRPr="4E8ABE5F" w:rsidR="50A94756">
              <w:rPr>
                <w:rFonts w:ascii="Arial" w:hAnsi="Arial" w:eastAsia="Arial" w:cs="Arial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 w:eastAsia="en-US" w:bidi="ar-SA"/>
              </w:rPr>
              <w:t xml:space="preserve"> or third-party </w:t>
            </w:r>
            <w:r w:rsidRPr="4E8ABE5F" w:rsidR="50A94756">
              <w:rPr>
                <w:rFonts w:ascii="Arial" w:hAnsi="Arial" w:eastAsia="Arial" w:cs="Arial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 w:eastAsia="en-US" w:bidi="ar-SA"/>
              </w:rPr>
              <w:t>organisations</w:t>
            </w:r>
            <w:r w:rsidRPr="4E8ABE5F" w:rsidR="50A94756">
              <w:rPr>
                <w:rFonts w:ascii="Arial" w:hAnsi="Arial" w:eastAsia="Arial" w:cs="Arial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 w:eastAsia="en-US" w:bidi="ar-SA"/>
              </w:rPr>
              <w:t xml:space="preserve"> and individuals)</w:t>
            </w:r>
          </w:p>
        </w:tc>
      </w:tr>
      <w:tr w:rsidRPr="00D1606C" w:rsidR="00D1606C" w:rsidTr="4E8ABE5F" w14:paraId="2C82008C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41189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10.1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FD86E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6F534CAA" w14:textId="3A36FA01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D0971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E41D7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EFE17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4EB5D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461F1B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F57C5C6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25BCE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10.2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70473D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4E8BDA26" w14:textId="3AF41127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0DC21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80A49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DB8A0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EE2D8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FA2B07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400E515A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54B3E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10.3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2A031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48CDE85A" w14:textId="614417ED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68D9A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17384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79F24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F441F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38568B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31A0E7FE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053B7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10.4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6B8250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55E8EC8E" w14:textId="37367623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17073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21853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A4534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BEA7F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E1E0B3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71D046D9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04F0B8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10.5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1EDFC1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1D3A44D" w14:textId="7A9FA3D6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41ECEE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998A0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F52F4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C89C2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BECADB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675852F0" w14:textId="77777777">
        <w:trPr>
          <w:trHeight w:val="300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5E3AF43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10.6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6B86F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7E500C6" w:rsidP="37E500C6" w:rsidRDefault="37E500C6" w14:paraId="7E832838" w14:textId="5854B77D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3CAB82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1AA96F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71371E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6A8C96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606C" w:rsidR="00D1606C" w:rsidP="00D1606C" w:rsidRDefault="00D1606C" w14:paraId="2E6B599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Pr="00D1606C" w:rsidR="00D1606C" w:rsidTr="4E8ABE5F" w14:paraId="518CB878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nil"/>
            </w:tcBorders>
            <w:shd w:val="clear" w:color="auto" w:fill="DAEEF3"/>
            <w:tcMar/>
            <w:vAlign w:val="center"/>
          </w:tcPr>
          <w:p w:rsidP="37E500C6" w14:paraId="7C97B989" w14:textId="758405A3">
            <w:pPr>
              <w:pStyle w:val="Normal"/>
              <w:spacing w:after="0" w:line="240" w:lineRule="auto"/>
              <w:jc w:val="right"/>
              <w:rPr>
                <w:rFonts w:ascii="Arial" w:hAnsi="Arial" w:eastAsia="Arial" w:cs="Arial"/>
                <w:noProof w:val="0"/>
                <w:sz w:val="19"/>
                <w:szCs w:val="19"/>
                <w:lang w:val="en-US"/>
              </w:rPr>
            </w:pP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10. </w:t>
            </w:r>
            <w:r w:rsidRPr="37E500C6" w:rsidR="1008678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Підсумок</w:t>
            </w:r>
            <w:r w:rsidRPr="37E500C6" w:rsidR="1008678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</w:t>
            </w:r>
            <w:r w:rsidRPr="37E500C6" w:rsidR="420655A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додаткове</w:t>
            </w:r>
            <w:r w:rsidRPr="37E500C6" w:rsidR="420655A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420655A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співфінансування</w:t>
            </w:r>
            <w:r w:rsidRPr="37E500C6" w:rsidR="00D160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)</w:t>
            </w:r>
            <w:r>
              <w:br/>
            </w:r>
            <w:r w:rsidRPr="37E500C6" w:rsidR="013E29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Subtotal </w:t>
            </w:r>
            <w:r w:rsidRPr="37E500C6" w:rsidR="013E29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(co-funding contributions)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tcMar/>
            <w:vAlign w:val="center"/>
            <w:hideMark/>
          </w:tcPr>
          <w:p w:rsidRPr="00D1606C" w:rsidR="00D1606C" w:rsidP="00D1606C" w:rsidRDefault="00D1606C" w14:paraId="43BD55A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  <w:tr w:rsidRPr="00D1606C" w:rsidR="00D1606C" w:rsidTr="4E8ABE5F" w14:paraId="29C42F76" w14:textId="77777777">
        <w:trPr>
          <w:trHeight w:val="300"/>
        </w:trPr>
        <w:tc>
          <w:tcPr>
            <w:tcW w:w="12833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8DB4E2"/>
            <w:tcMar/>
            <w:vAlign w:val="center"/>
          </w:tcPr>
          <w:p w:rsidP="37E500C6" w14:paraId="7ED8C7B4" w14:textId="2F7F05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7E500C6" w:rsidR="52B9E8A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Загальний</w:t>
            </w:r>
            <w:r w:rsidRPr="37E500C6" w:rsidR="52B9E8A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E500C6" w:rsidR="52B9E8A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бюджет</w:t>
            </w:r>
            <w:r w:rsidRPr="37E500C6" w:rsidR="52B9E8A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проєкту</w:t>
            </w:r>
            <w:r>
              <w:br/>
            </w:r>
            <w:r w:rsidRPr="37E500C6" w:rsidR="007D7F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Total project costs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4E2"/>
            <w:tcMar/>
            <w:vAlign w:val="center"/>
            <w:hideMark/>
          </w:tcPr>
          <w:p w:rsidRPr="00D1606C" w:rsidR="00D1606C" w:rsidP="00D1606C" w:rsidRDefault="00D1606C" w14:paraId="3EFDCD9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606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£0.00</w:t>
            </w:r>
          </w:p>
        </w:tc>
      </w:tr>
    </w:tbl>
    <w:p w:rsidRPr="00D1606C" w:rsidR="00D1606C" w:rsidRDefault="00D1606C" w14:paraId="3AD37A72" w14:textId="77777777">
      <w:pPr>
        <w:rPr>
          <w:lang w:val="uk-UA"/>
        </w:rPr>
      </w:pPr>
    </w:p>
    <w:sectPr w:rsidRPr="00D1606C" w:rsidR="00D1606C" w:rsidSect="00D1606C">
      <w:pgSz w:w="15840" w:h="12240" w:orient="landscape"/>
      <w:pgMar w:top="360" w:right="1440" w:bottom="450" w:left="851" w:header="720" w:footer="720" w:gutter="0"/>
      <w:cols w:space="720"/>
      <w:docGrid w:linePitch="360"/>
      <w:headerReference w:type="default" r:id="R9c080283712848a5"/>
      <w:footerReference w:type="default" r:id="R3ee30f26f381416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37E500C6" w:rsidP="37E500C6" w:rsidRDefault="37E500C6" w14:paraId="11AE5C3E" w14:textId="45E4ECE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15"/>
      <w:gridCol w:w="4515"/>
      <w:gridCol w:w="4515"/>
    </w:tblGrid>
    <w:tr w:rsidR="37E500C6" w:rsidTr="37E500C6" w14:paraId="0EA153A0">
      <w:trPr>
        <w:trHeight w:val="300"/>
      </w:trPr>
      <w:tc>
        <w:tcPr>
          <w:tcW w:w="4515" w:type="dxa"/>
          <w:tcMar/>
        </w:tcPr>
        <w:p w:rsidR="37E500C6" w:rsidP="37E500C6" w:rsidRDefault="37E500C6" w14:paraId="31A687B7" w14:textId="17978EC6">
          <w:pPr>
            <w:pStyle w:val="Header"/>
            <w:bidi w:val="0"/>
            <w:ind w:left="-115"/>
            <w:jc w:val="left"/>
          </w:pPr>
          <w:r w:rsidR="37E500C6">
            <w:drawing>
              <wp:anchor distT="0" distB="0" distL="114300" distR="114300" simplePos="0" relativeHeight="251658240" behindDoc="1" locked="0" layoutInCell="1" allowOverlap="1" wp14:editId="0CC37E78" wp14:anchorId="141434F3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362459" cy="391669"/>
                <wp:effectExtent l="0" t="0" r="0" b="0"/>
                <wp:wrapNone/>
                <wp:docPr id="15567317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15baba83a7647f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459" cy="391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15" w:type="dxa"/>
          <w:tcMar/>
        </w:tcPr>
        <w:p w:rsidR="37E500C6" w:rsidP="37E500C6" w:rsidRDefault="37E500C6" w14:paraId="5ED4380F" w14:textId="506B7E2A">
          <w:pPr>
            <w:pStyle w:val="Header"/>
            <w:bidi w:val="0"/>
            <w:jc w:val="center"/>
          </w:pPr>
        </w:p>
      </w:tc>
      <w:tc>
        <w:tcPr>
          <w:tcW w:w="4515" w:type="dxa"/>
          <w:tcMar/>
        </w:tcPr>
        <w:p w:rsidR="37E500C6" w:rsidP="37E500C6" w:rsidRDefault="37E500C6" w14:paraId="20FEF826" w14:textId="57EF0C29">
          <w:pPr>
            <w:pStyle w:val="Header"/>
            <w:bidi w:val="0"/>
            <w:ind w:right="-115"/>
            <w:jc w:val="right"/>
          </w:pPr>
        </w:p>
      </w:tc>
    </w:tr>
  </w:tbl>
  <w:p w:rsidR="37E500C6" w:rsidP="37E500C6" w:rsidRDefault="37E500C6" w14:paraId="169E7FA8" w14:textId="074BD004">
    <w:pPr>
      <w:pStyle w:val="Header"/>
      <w:bidi w:val="0"/>
    </w:pPr>
  </w:p>
  <w:p w:rsidR="4E8ABE5F" w:rsidP="4E8ABE5F" w:rsidRDefault="4E8ABE5F" w14:paraId="76425F35" w14:textId="33EC4B7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30"/>
    <w:rsid w:val="00153DC4"/>
    <w:rsid w:val="00395593"/>
    <w:rsid w:val="003C1C13"/>
    <w:rsid w:val="00504840"/>
    <w:rsid w:val="00790D07"/>
    <w:rsid w:val="007D7FF2"/>
    <w:rsid w:val="00860730"/>
    <w:rsid w:val="00AE72DA"/>
    <w:rsid w:val="00D1606C"/>
    <w:rsid w:val="00D63A1C"/>
    <w:rsid w:val="00EB624E"/>
    <w:rsid w:val="012BD47E"/>
    <w:rsid w:val="01380C1F"/>
    <w:rsid w:val="013E298C"/>
    <w:rsid w:val="01670904"/>
    <w:rsid w:val="01779A32"/>
    <w:rsid w:val="01FAC67F"/>
    <w:rsid w:val="0218F7E7"/>
    <w:rsid w:val="02429984"/>
    <w:rsid w:val="02E2C049"/>
    <w:rsid w:val="03A85B0B"/>
    <w:rsid w:val="03C4C380"/>
    <w:rsid w:val="03DDDBCB"/>
    <w:rsid w:val="044833CD"/>
    <w:rsid w:val="044F5DE3"/>
    <w:rsid w:val="04B9305A"/>
    <w:rsid w:val="05786993"/>
    <w:rsid w:val="0745B13B"/>
    <w:rsid w:val="075F32B8"/>
    <w:rsid w:val="0822A94A"/>
    <w:rsid w:val="089C84F9"/>
    <w:rsid w:val="08B70096"/>
    <w:rsid w:val="0B62F45E"/>
    <w:rsid w:val="0C24F7AF"/>
    <w:rsid w:val="0C2C5E45"/>
    <w:rsid w:val="0C699C15"/>
    <w:rsid w:val="0E1F9B32"/>
    <w:rsid w:val="0E5CE342"/>
    <w:rsid w:val="0FCBE6F1"/>
    <w:rsid w:val="10086785"/>
    <w:rsid w:val="108CD7D2"/>
    <w:rsid w:val="10C8B805"/>
    <w:rsid w:val="1172C046"/>
    <w:rsid w:val="11F1F823"/>
    <w:rsid w:val="11F80A78"/>
    <w:rsid w:val="12A89274"/>
    <w:rsid w:val="12FDC1BC"/>
    <w:rsid w:val="139B179C"/>
    <w:rsid w:val="15350074"/>
    <w:rsid w:val="15B4752D"/>
    <w:rsid w:val="15F0AEEE"/>
    <w:rsid w:val="15F0AEEE"/>
    <w:rsid w:val="16A22EE3"/>
    <w:rsid w:val="178C2A46"/>
    <w:rsid w:val="17DC7032"/>
    <w:rsid w:val="181C208B"/>
    <w:rsid w:val="18BCD93F"/>
    <w:rsid w:val="191E59CC"/>
    <w:rsid w:val="19B75F93"/>
    <w:rsid w:val="19CF2BAF"/>
    <w:rsid w:val="1A229F32"/>
    <w:rsid w:val="1A229F32"/>
    <w:rsid w:val="1B181620"/>
    <w:rsid w:val="1BEEA0FD"/>
    <w:rsid w:val="1C055E12"/>
    <w:rsid w:val="1C055E12"/>
    <w:rsid w:val="1C28B3A5"/>
    <w:rsid w:val="1D135CCC"/>
    <w:rsid w:val="1ECC5D83"/>
    <w:rsid w:val="1F2D165A"/>
    <w:rsid w:val="20B31EE8"/>
    <w:rsid w:val="22D110DF"/>
    <w:rsid w:val="22E654B3"/>
    <w:rsid w:val="22F31787"/>
    <w:rsid w:val="234BE722"/>
    <w:rsid w:val="23F3C2A3"/>
    <w:rsid w:val="244455A7"/>
    <w:rsid w:val="26380624"/>
    <w:rsid w:val="284FD9E7"/>
    <w:rsid w:val="287F2C40"/>
    <w:rsid w:val="2CB8CCE9"/>
    <w:rsid w:val="2DAC0DC7"/>
    <w:rsid w:val="2E57DDEE"/>
    <w:rsid w:val="2EA84F1E"/>
    <w:rsid w:val="2EA84F1E"/>
    <w:rsid w:val="2ED042A4"/>
    <w:rsid w:val="2EF63BEB"/>
    <w:rsid w:val="2F6D9970"/>
    <w:rsid w:val="2FC229F5"/>
    <w:rsid w:val="30A3E32B"/>
    <w:rsid w:val="319F42AB"/>
    <w:rsid w:val="326CA22F"/>
    <w:rsid w:val="32CD6926"/>
    <w:rsid w:val="331EBEED"/>
    <w:rsid w:val="3364BAC9"/>
    <w:rsid w:val="3391E08B"/>
    <w:rsid w:val="339FF45B"/>
    <w:rsid w:val="339FF45B"/>
    <w:rsid w:val="33F9811F"/>
    <w:rsid w:val="35E8F6B7"/>
    <w:rsid w:val="35E8F6B7"/>
    <w:rsid w:val="37E500C6"/>
    <w:rsid w:val="389E80F5"/>
    <w:rsid w:val="38FC3894"/>
    <w:rsid w:val="38FC3894"/>
    <w:rsid w:val="39210F86"/>
    <w:rsid w:val="399E5A6E"/>
    <w:rsid w:val="39CAB9DF"/>
    <w:rsid w:val="3B160722"/>
    <w:rsid w:val="3B4E5A8A"/>
    <w:rsid w:val="3BCDB84B"/>
    <w:rsid w:val="3BCDB84B"/>
    <w:rsid w:val="3CF8A3FB"/>
    <w:rsid w:val="3DACA68D"/>
    <w:rsid w:val="3EE4F60D"/>
    <w:rsid w:val="3F2C59FE"/>
    <w:rsid w:val="4163BE07"/>
    <w:rsid w:val="41816D0F"/>
    <w:rsid w:val="41936177"/>
    <w:rsid w:val="420655A8"/>
    <w:rsid w:val="42262C3C"/>
    <w:rsid w:val="428D8E2D"/>
    <w:rsid w:val="43CCF562"/>
    <w:rsid w:val="440EAA9E"/>
    <w:rsid w:val="44F47891"/>
    <w:rsid w:val="465960A5"/>
    <w:rsid w:val="467ECD7C"/>
    <w:rsid w:val="467ECD7C"/>
    <w:rsid w:val="472F6FCE"/>
    <w:rsid w:val="47881B62"/>
    <w:rsid w:val="48751FA8"/>
    <w:rsid w:val="4955DF43"/>
    <w:rsid w:val="4AD5B26D"/>
    <w:rsid w:val="4B0D4F7A"/>
    <w:rsid w:val="4B3BC2DF"/>
    <w:rsid w:val="4B4919D8"/>
    <w:rsid w:val="4B53AE77"/>
    <w:rsid w:val="4B8CF1C0"/>
    <w:rsid w:val="4BC95709"/>
    <w:rsid w:val="4D4DA490"/>
    <w:rsid w:val="4D4DA490"/>
    <w:rsid w:val="4D9627A6"/>
    <w:rsid w:val="4E8ABE5F"/>
    <w:rsid w:val="4FA48557"/>
    <w:rsid w:val="4FB648A1"/>
    <w:rsid w:val="501CBCE0"/>
    <w:rsid w:val="50A94756"/>
    <w:rsid w:val="50D28A88"/>
    <w:rsid w:val="50D28A88"/>
    <w:rsid w:val="514C686A"/>
    <w:rsid w:val="515ED0F1"/>
    <w:rsid w:val="52198A58"/>
    <w:rsid w:val="522804B8"/>
    <w:rsid w:val="522804B8"/>
    <w:rsid w:val="52B9E8A7"/>
    <w:rsid w:val="5328C3D3"/>
    <w:rsid w:val="55200708"/>
    <w:rsid w:val="555A0D43"/>
    <w:rsid w:val="555C7545"/>
    <w:rsid w:val="55D4E807"/>
    <w:rsid w:val="57CB6577"/>
    <w:rsid w:val="58004520"/>
    <w:rsid w:val="592866E3"/>
    <w:rsid w:val="5A557E35"/>
    <w:rsid w:val="5A557E35"/>
    <w:rsid w:val="5C05763D"/>
    <w:rsid w:val="5C68E375"/>
    <w:rsid w:val="5C68E375"/>
    <w:rsid w:val="5C8751D6"/>
    <w:rsid w:val="5CBDDED1"/>
    <w:rsid w:val="5D0EFD01"/>
    <w:rsid w:val="5DD22B93"/>
    <w:rsid w:val="5EEC0647"/>
    <w:rsid w:val="5EEC0647"/>
    <w:rsid w:val="5F197C60"/>
    <w:rsid w:val="5F780A34"/>
    <w:rsid w:val="60AF7767"/>
    <w:rsid w:val="628E3F81"/>
    <w:rsid w:val="634FEB3B"/>
    <w:rsid w:val="6372BDE7"/>
    <w:rsid w:val="6404EB4D"/>
    <w:rsid w:val="6415ED71"/>
    <w:rsid w:val="642A8567"/>
    <w:rsid w:val="658A1346"/>
    <w:rsid w:val="659CA131"/>
    <w:rsid w:val="66096A44"/>
    <w:rsid w:val="6653DAFC"/>
    <w:rsid w:val="665E523F"/>
    <w:rsid w:val="67CB5ED6"/>
    <w:rsid w:val="67FBB792"/>
    <w:rsid w:val="681C21E9"/>
    <w:rsid w:val="68444F7E"/>
    <w:rsid w:val="686EDBE6"/>
    <w:rsid w:val="68C81081"/>
    <w:rsid w:val="69D19437"/>
    <w:rsid w:val="69D7A7D1"/>
    <w:rsid w:val="6B4D64D9"/>
    <w:rsid w:val="6BDAAAFB"/>
    <w:rsid w:val="6C51A706"/>
    <w:rsid w:val="6D23C917"/>
    <w:rsid w:val="6E10A241"/>
    <w:rsid w:val="6E411CAC"/>
    <w:rsid w:val="6E4D6351"/>
    <w:rsid w:val="6E5E27C9"/>
    <w:rsid w:val="6E6A146C"/>
    <w:rsid w:val="6F35177C"/>
    <w:rsid w:val="6F408536"/>
    <w:rsid w:val="6F55284D"/>
    <w:rsid w:val="6F968759"/>
    <w:rsid w:val="6FE2CD86"/>
    <w:rsid w:val="70E25368"/>
    <w:rsid w:val="71DE54D5"/>
    <w:rsid w:val="7275E229"/>
    <w:rsid w:val="737A3222"/>
    <w:rsid w:val="742BD286"/>
    <w:rsid w:val="7444F5D5"/>
    <w:rsid w:val="75166401"/>
    <w:rsid w:val="75464852"/>
    <w:rsid w:val="76249BDD"/>
    <w:rsid w:val="770AF34C"/>
    <w:rsid w:val="79D52956"/>
    <w:rsid w:val="7BF74521"/>
    <w:rsid w:val="7C29F497"/>
    <w:rsid w:val="7D4A97FD"/>
    <w:rsid w:val="7D701318"/>
    <w:rsid w:val="7E7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C452"/>
  <w15:chartTrackingRefBased/>
  <w15:docId w15:val="{0718201F-0897-453A-9FC5-81459C9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73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73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6073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6073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6073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6073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6073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6073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6073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6073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60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73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607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60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73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60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7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60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730"/>
    <w:rPr>
      <w:b/>
      <w:bCs/>
      <w:smallCaps/>
      <w:color w:val="0F4761" w:themeColor="accent1" w:themeShade="BF"/>
      <w:spacing w:val="5"/>
    </w:rPr>
  </w:style>
  <w:style w:type="character" w:styleId="font81" w:customStyle="1">
    <w:name w:val="font81"/>
    <w:basedOn w:val="DefaultParagraphFont"/>
    <w:rsid w:val="00D1606C"/>
    <w:rPr>
      <w:rFonts w:hint="default" w:ascii="Arial" w:hAnsi="Arial" w:cs="Arial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Relationship Type="http://schemas.openxmlformats.org/officeDocument/2006/relationships/header" Target="header.xml" Id="R9c080283712848a5" /><Relationship Type="http://schemas.openxmlformats.org/officeDocument/2006/relationships/footer" Target="footer.xml" Id="R3ee30f26f381416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15baba83a7647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265A8DD34B4FBF53CC0E5638931C" ma:contentTypeVersion="18" ma:contentTypeDescription="Create a new document." ma:contentTypeScope="" ma:versionID="260c7a32a23bd9d3b621d3e412d6b8ea">
  <xsd:schema xmlns:xsd="http://www.w3.org/2001/XMLSchema" xmlns:xs="http://www.w3.org/2001/XMLSchema" xmlns:p="http://schemas.microsoft.com/office/2006/metadata/properties" xmlns:ns2="8926211d-65ec-4889-b0e2-6f1958c782df" xmlns:ns3="eee0abc4-1d3d-4875-b9f5-2057685997a8" targetNamespace="http://schemas.microsoft.com/office/2006/metadata/properties" ma:root="true" ma:fieldsID="2e3e0430d2b77ce0096056c5ba6c1768" ns2:_="" ns3:_="">
    <xsd:import namespace="8926211d-65ec-4889-b0e2-6f1958c782df"/>
    <xsd:import namespace="eee0abc4-1d3d-4875-b9f5-205768599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6211d-65ec-4889-b0e2-6f1958c7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0abc4-1d3d-4875-b9f5-205768599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faab27-23e1-4dbd-90a5-43dc32ffd904}" ma:internalName="TaxCatchAll" ma:showField="CatchAllData" ma:web="eee0abc4-1d3d-4875-b9f5-205768599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0abc4-1d3d-4875-b9f5-2057685997a8" xsi:nil="true"/>
    <lcf76f155ced4ddcb4097134ff3c332f xmlns="8926211d-65ec-4889-b0e2-6f1958c782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BC12D8-071D-41B3-86EF-0E551CB0E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99E08-3CD1-42F3-8BF0-72A3D6285509}"/>
</file>

<file path=customXml/itemProps3.xml><?xml version="1.0" encoding="utf-8"?>
<ds:datastoreItem xmlns:ds="http://schemas.openxmlformats.org/officeDocument/2006/customXml" ds:itemID="{50BC889D-A02C-412F-8B96-DE290AD4A68C}"/>
</file>

<file path=customXml/itemProps4.xml><?xml version="1.0" encoding="utf-8"?>
<ds:datastoreItem xmlns:ds="http://schemas.openxmlformats.org/officeDocument/2006/customXml" ds:itemID="{A57608F9-13C3-44C2-9213-3EFD3BE6E5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Filipieva, Yuliia (Arts)</dc:creator>
  <keywords/>
  <dc:description/>
  <lastModifiedBy>Filipieva, Yuliia (Arts)</lastModifiedBy>
  <revision>6</revision>
  <dcterms:created xsi:type="dcterms:W3CDTF">2024-09-19T13:08:00.0000000Z</dcterms:created>
  <dcterms:modified xsi:type="dcterms:W3CDTF">2024-09-23T18:03:03.8611951Z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0x010100B480265A8DD34B4FBF53CC0E5638931C</vt:lpwstr>
  </property>
  <property fmtid="{D5CDD505-2E9C-101B-9397-08002B2CF9AE}" pid="3" name="MediaServiceImageTags">
    <vt:lpwstr/>
  </property>
</Properties>
</file>