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9EE" w:rsidRPr="00A97421" w:rsidRDefault="008269EE" w:rsidP="008269EE">
      <w:pPr>
        <w:shd w:val="clear" w:color="auto" w:fill="FFFFFF"/>
        <w:spacing w:after="225" w:line="270" w:lineRule="atLeast"/>
        <w:rPr>
          <w:rFonts w:ascii="Arial" w:eastAsia="Times New Roman" w:hAnsi="Arial" w:cs="Arial"/>
          <w:b/>
          <w:color w:val="333333"/>
          <w:sz w:val="21"/>
          <w:szCs w:val="21"/>
          <w:lang w:val="uk-UA" w:eastAsia="en-GB"/>
        </w:rPr>
      </w:pPr>
      <w:r w:rsidRPr="008269EE">
        <w:rPr>
          <w:rFonts w:ascii="Arial" w:eastAsia="Times New Roman" w:hAnsi="Arial" w:cs="Arial"/>
          <w:b/>
          <w:bCs/>
          <w:i/>
          <w:color w:val="333333"/>
          <w:sz w:val="21"/>
          <w:szCs w:val="21"/>
          <w:lang w:eastAsia="en-GB"/>
        </w:rPr>
        <w:t>Researcher Connect</w:t>
      </w:r>
      <w:r w:rsidR="00F116F3">
        <w:rPr>
          <w:rFonts w:ascii="Arial" w:eastAsia="Times New Roman" w:hAnsi="Arial" w:cs="Arial"/>
          <w:b/>
          <w:bCs/>
          <w:i/>
          <w:color w:val="333333"/>
          <w:sz w:val="21"/>
          <w:szCs w:val="21"/>
          <w:lang w:eastAsia="en-GB"/>
        </w:rPr>
        <w:t xml:space="preserve">: </w:t>
      </w:r>
      <w:r w:rsidR="00F116F3" w:rsidRPr="00F116F3">
        <w:rPr>
          <w:rFonts w:ascii="Arial" w:eastAsia="Times New Roman" w:hAnsi="Arial" w:cs="Arial"/>
          <w:b/>
          <w:bCs/>
          <w:color w:val="333333"/>
          <w:sz w:val="21"/>
          <w:szCs w:val="21"/>
          <w:lang w:val="uk-UA" w:eastAsia="en-GB"/>
        </w:rPr>
        <w:t>успішні кроки</w:t>
      </w:r>
      <w:r w:rsidRPr="008269EE">
        <w:rPr>
          <w:rFonts w:ascii="Arial" w:eastAsia="Times New Roman" w:hAnsi="Arial" w:cs="Arial"/>
          <w:b/>
          <w:bCs/>
          <w:color w:val="333333"/>
          <w:sz w:val="21"/>
          <w:szCs w:val="21"/>
          <w:lang w:eastAsia="en-GB"/>
        </w:rPr>
        <w:t> </w:t>
      </w:r>
      <w:r w:rsidRPr="008269EE">
        <w:rPr>
          <w:rFonts w:ascii="Arial" w:eastAsia="Times New Roman" w:hAnsi="Arial" w:cs="Arial"/>
          <w:b/>
          <w:color w:val="333333"/>
          <w:sz w:val="21"/>
          <w:szCs w:val="21"/>
          <w:lang w:val="ru-RU" w:eastAsia="en-GB"/>
        </w:rPr>
        <w:t>в</w:t>
      </w:r>
      <w:r w:rsidRPr="008269EE">
        <w:rPr>
          <w:rFonts w:ascii="Arial" w:eastAsia="Times New Roman" w:hAnsi="Arial" w:cs="Arial"/>
          <w:b/>
          <w:color w:val="333333"/>
          <w:sz w:val="21"/>
          <w:szCs w:val="21"/>
          <w:lang w:eastAsia="en-GB"/>
        </w:rPr>
        <w:t xml:space="preserve"> </w:t>
      </w:r>
      <w:proofErr w:type="spellStart"/>
      <w:r w:rsidRPr="008269EE">
        <w:rPr>
          <w:rFonts w:ascii="Arial" w:eastAsia="Times New Roman" w:hAnsi="Arial" w:cs="Arial"/>
          <w:b/>
          <w:color w:val="333333"/>
          <w:sz w:val="21"/>
          <w:szCs w:val="21"/>
          <w:lang w:val="ru-RU" w:eastAsia="en-GB"/>
        </w:rPr>
        <w:t>Україні</w:t>
      </w:r>
      <w:proofErr w:type="spellEnd"/>
    </w:p>
    <w:p w:rsidR="008269EE" w:rsidRPr="006B2F63" w:rsidRDefault="00337F0A" w:rsidP="00ED31DB">
      <w:pPr>
        <w:shd w:val="clear" w:color="auto" w:fill="FFFFFF"/>
        <w:spacing w:after="225" w:line="270" w:lineRule="atLeast"/>
        <w:jc w:val="both"/>
        <w:rPr>
          <w:rFonts w:ascii="Arial" w:eastAsia="Times New Roman" w:hAnsi="Arial" w:cs="Arial"/>
          <w:color w:val="333333"/>
          <w:sz w:val="21"/>
          <w:szCs w:val="21"/>
          <w:lang w:val="ru-RU" w:eastAsia="en-GB"/>
        </w:rPr>
      </w:pPr>
      <w:r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>П</w:t>
      </w:r>
      <w:r w:rsidR="0025439C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 xml:space="preserve">роект </w:t>
      </w:r>
      <w:r w:rsidR="0025439C" w:rsidRPr="0025439C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>Британськ</w:t>
      </w:r>
      <w:r w:rsidR="0025439C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>ої</w:t>
      </w:r>
      <w:r w:rsidR="0025439C" w:rsidRPr="0025439C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 xml:space="preserve"> Р</w:t>
      </w:r>
      <w:r w:rsidR="0025439C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 xml:space="preserve">ади </w:t>
      </w:r>
      <w:r w:rsidR="0025439C" w:rsidRPr="0025439C">
        <w:rPr>
          <w:rFonts w:ascii="Arial" w:eastAsia="Times New Roman" w:hAnsi="Arial" w:cs="Arial"/>
          <w:bCs/>
          <w:i/>
          <w:color w:val="333333"/>
          <w:sz w:val="21"/>
          <w:szCs w:val="21"/>
          <w:lang w:eastAsia="en-GB"/>
        </w:rPr>
        <w:t>Researcher</w:t>
      </w:r>
      <w:r w:rsidR="0025439C" w:rsidRPr="006A66D8">
        <w:rPr>
          <w:rFonts w:ascii="Arial" w:eastAsia="Times New Roman" w:hAnsi="Arial" w:cs="Arial"/>
          <w:bCs/>
          <w:i/>
          <w:color w:val="333333"/>
          <w:sz w:val="21"/>
          <w:szCs w:val="21"/>
          <w:lang w:val="uk-UA" w:eastAsia="en-GB"/>
        </w:rPr>
        <w:t xml:space="preserve"> </w:t>
      </w:r>
      <w:r w:rsidR="0025439C" w:rsidRPr="0025439C">
        <w:rPr>
          <w:rFonts w:ascii="Arial" w:eastAsia="Times New Roman" w:hAnsi="Arial" w:cs="Arial"/>
          <w:bCs/>
          <w:i/>
          <w:color w:val="333333"/>
          <w:sz w:val="21"/>
          <w:szCs w:val="21"/>
          <w:lang w:eastAsia="en-GB"/>
        </w:rPr>
        <w:t>Connect</w:t>
      </w:r>
      <w:r>
        <w:rPr>
          <w:rFonts w:ascii="Arial" w:eastAsia="Times New Roman" w:hAnsi="Arial" w:cs="Arial"/>
          <w:bCs/>
          <w:i/>
          <w:color w:val="333333"/>
          <w:sz w:val="21"/>
          <w:szCs w:val="21"/>
          <w:lang w:val="uk-UA" w:eastAsia="en-GB"/>
        </w:rPr>
        <w:t xml:space="preserve"> з</w:t>
      </w:r>
      <w:r w:rsidR="006A66D8" w:rsidRPr="006A66D8">
        <w:rPr>
          <w:rFonts w:ascii="Arial" w:eastAsia="Times New Roman" w:hAnsi="Arial" w:cs="Arial"/>
          <w:bCs/>
          <w:color w:val="333333"/>
          <w:sz w:val="21"/>
          <w:szCs w:val="21"/>
          <w:lang w:val="uk-UA" w:eastAsia="en-GB"/>
        </w:rPr>
        <w:t xml:space="preserve"> </w:t>
      </w:r>
      <w:r w:rsidR="0025439C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 xml:space="preserve"> перших своїх заходів </w:t>
      </w:r>
      <w:r w:rsidR="006A66D8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>у Києві та Вінниці</w:t>
      </w:r>
      <w:r w:rsidR="0078489C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 xml:space="preserve">, до </w:t>
      </w:r>
      <w:r w:rsidR="00A97421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 xml:space="preserve">яких потім долучились Харків, </w:t>
      </w:r>
      <w:r w:rsidR="0078489C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>Полтава</w:t>
      </w:r>
      <w:r w:rsidR="00A97421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 xml:space="preserve"> та Львів</w:t>
      </w:r>
      <w:r w:rsidR="0078489C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>,</w:t>
      </w:r>
      <w:r w:rsidR="006A66D8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 xml:space="preserve"> </w:t>
      </w:r>
      <w:r w:rsidR="0025439C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 xml:space="preserve">викликав </w:t>
      </w:r>
      <w:r w:rsidR="006A66D8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>ентузіазм</w:t>
      </w:r>
      <w:r w:rsidR="0025439C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 xml:space="preserve"> </w:t>
      </w:r>
      <w:r w:rsidR="00236641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 xml:space="preserve">та підтримку </w:t>
      </w:r>
      <w:r w:rsidR="0025439C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 xml:space="preserve">його </w:t>
      </w:r>
      <w:r w:rsidR="006A66D8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>учасників – молодих дослідників, аспіран</w:t>
      </w:r>
      <w:r w:rsidR="00236641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>тів, університетських лекторів.</w:t>
      </w:r>
      <w:r w:rsidR="006A66D8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 xml:space="preserve"> </w:t>
      </w:r>
      <w:r w:rsidR="00236641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>У</w:t>
      </w:r>
      <w:r w:rsidR="006A66D8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 xml:space="preserve">нікальний підхід, </w:t>
      </w:r>
      <w:r w:rsidR="00236641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>на якому базується проект, є</w:t>
      </w:r>
      <w:r w:rsidR="006A66D8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 xml:space="preserve"> результатом багаторічних досліджень, аналізу та практики ефективної комунікації у різних культурних середовищах світу.</w:t>
      </w:r>
      <w:r w:rsidR="0025439C" w:rsidRPr="0025439C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 xml:space="preserve"> </w:t>
      </w:r>
    </w:p>
    <w:p w:rsidR="00FA5EC0" w:rsidRDefault="00636DA6" w:rsidP="00ED31DB">
      <w:pPr>
        <w:shd w:val="clear" w:color="auto" w:fill="FFFFFF"/>
        <w:spacing w:after="225" w:line="270" w:lineRule="atLeast"/>
        <w:jc w:val="both"/>
        <w:rPr>
          <w:rFonts w:ascii="Arial" w:eastAsia="Times New Roman" w:hAnsi="Arial" w:cs="Arial"/>
          <w:bCs/>
          <w:color w:val="333333"/>
          <w:sz w:val="21"/>
          <w:szCs w:val="21"/>
          <w:lang w:val="uk-UA" w:eastAsia="en-GB"/>
        </w:rPr>
      </w:pPr>
      <w:r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 xml:space="preserve">Багатьом науковцям добре відома ситуація, коли, здавалося б, гарно написана стаття, анотація чи презентація не приносять успіху. </w:t>
      </w:r>
      <w:proofErr w:type="gramStart"/>
      <w:r w:rsidRPr="0025439C">
        <w:rPr>
          <w:rFonts w:ascii="Arial" w:eastAsia="Times New Roman" w:hAnsi="Arial" w:cs="Arial"/>
          <w:bCs/>
          <w:i/>
          <w:color w:val="333333"/>
          <w:sz w:val="21"/>
          <w:szCs w:val="21"/>
          <w:lang w:eastAsia="en-GB"/>
        </w:rPr>
        <w:t>Researcher</w:t>
      </w:r>
      <w:r w:rsidRPr="006A66D8">
        <w:rPr>
          <w:rFonts w:ascii="Arial" w:eastAsia="Times New Roman" w:hAnsi="Arial" w:cs="Arial"/>
          <w:bCs/>
          <w:i/>
          <w:color w:val="333333"/>
          <w:sz w:val="21"/>
          <w:szCs w:val="21"/>
          <w:lang w:val="uk-UA" w:eastAsia="en-GB"/>
        </w:rPr>
        <w:t xml:space="preserve"> </w:t>
      </w:r>
      <w:r w:rsidRPr="0025439C">
        <w:rPr>
          <w:rFonts w:ascii="Arial" w:eastAsia="Times New Roman" w:hAnsi="Arial" w:cs="Arial"/>
          <w:bCs/>
          <w:i/>
          <w:color w:val="333333"/>
          <w:sz w:val="21"/>
          <w:szCs w:val="21"/>
          <w:lang w:eastAsia="en-GB"/>
        </w:rPr>
        <w:t>Connect</w:t>
      </w:r>
      <w:r>
        <w:rPr>
          <w:rFonts w:ascii="Arial" w:eastAsia="Times New Roman" w:hAnsi="Arial" w:cs="Arial"/>
          <w:bCs/>
          <w:i/>
          <w:color w:val="333333"/>
          <w:sz w:val="21"/>
          <w:szCs w:val="21"/>
          <w:lang w:val="uk-UA" w:eastAsia="en-GB"/>
        </w:rPr>
        <w:t xml:space="preserve"> – </w:t>
      </w:r>
      <w:r w:rsidRPr="00636DA6">
        <w:rPr>
          <w:rFonts w:ascii="Arial" w:eastAsia="Times New Roman" w:hAnsi="Arial" w:cs="Arial"/>
          <w:bCs/>
          <w:color w:val="333333"/>
          <w:sz w:val="21"/>
          <w:szCs w:val="21"/>
          <w:lang w:val="uk-UA" w:eastAsia="en-GB"/>
        </w:rPr>
        <w:t xml:space="preserve">це </w:t>
      </w:r>
      <w:r>
        <w:rPr>
          <w:rFonts w:ascii="Arial" w:eastAsia="Times New Roman" w:hAnsi="Arial" w:cs="Arial"/>
          <w:bCs/>
          <w:color w:val="333333"/>
          <w:sz w:val="21"/>
          <w:szCs w:val="21"/>
          <w:lang w:val="uk-UA" w:eastAsia="en-GB"/>
        </w:rPr>
        <w:t xml:space="preserve">курс професійного розвитку, що дозволяє здобути </w:t>
      </w:r>
      <w:r w:rsidR="0050369B">
        <w:rPr>
          <w:rFonts w:ascii="Arial" w:eastAsia="Times New Roman" w:hAnsi="Arial" w:cs="Arial"/>
          <w:bCs/>
          <w:color w:val="333333"/>
          <w:sz w:val="21"/>
          <w:szCs w:val="21"/>
          <w:lang w:val="uk-UA" w:eastAsia="en-GB"/>
        </w:rPr>
        <w:t>необхід</w:t>
      </w:r>
      <w:r>
        <w:rPr>
          <w:rFonts w:ascii="Arial" w:eastAsia="Times New Roman" w:hAnsi="Arial" w:cs="Arial"/>
          <w:bCs/>
          <w:color w:val="333333"/>
          <w:sz w:val="21"/>
          <w:szCs w:val="21"/>
          <w:lang w:val="uk-UA" w:eastAsia="en-GB"/>
        </w:rPr>
        <w:t>ні навички</w:t>
      </w:r>
      <w:r w:rsidR="0050369B">
        <w:rPr>
          <w:rFonts w:ascii="Arial" w:eastAsia="Times New Roman" w:hAnsi="Arial" w:cs="Arial"/>
          <w:bCs/>
          <w:color w:val="333333"/>
          <w:sz w:val="21"/>
          <w:szCs w:val="21"/>
          <w:lang w:val="uk-UA" w:eastAsia="en-GB"/>
        </w:rPr>
        <w:t>, розуміння та тактику</w:t>
      </w:r>
      <w:r>
        <w:rPr>
          <w:rFonts w:ascii="Arial" w:eastAsia="Times New Roman" w:hAnsi="Arial" w:cs="Arial"/>
          <w:bCs/>
          <w:color w:val="333333"/>
          <w:sz w:val="21"/>
          <w:szCs w:val="21"/>
          <w:lang w:val="uk-UA" w:eastAsia="en-GB"/>
        </w:rPr>
        <w:t xml:space="preserve"> </w:t>
      </w:r>
      <w:r w:rsidR="0050369B">
        <w:rPr>
          <w:rFonts w:ascii="Arial" w:eastAsia="Times New Roman" w:hAnsi="Arial" w:cs="Arial"/>
          <w:bCs/>
          <w:color w:val="333333"/>
          <w:sz w:val="21"/>
          <w:szCs w:val="21"/>
          <w:lang w:val="uk-UA" w:eastAsia="en-GB"/>
        </w:rPr>
        <w:t>уникнення таких ситуацій</w:t>
      </w:r>
      <w:r>
        <w:rPr>
          <w:rFonts w:ascii="Arial" w:eastAsia="Times New Roman" w:hAnsi="Arial" w:cs="Arial"/>
          <w:bCs/>
          <w:color w:val="333333"/>
          <w:sz w:val="21"/>
          <w:szCs w:val="21"/>
          <w:lang w:val="uk-UA" w:eastAsia="en-GB"/>
        </w:rPr>
        <w:t>.</w:t>
      </w:r>
      <w:proofErr w:type="gramEnd"/>
      <w:r>
        <w:rPr>
          <w:rFonts w:ascii="Arial" w:eastAsia="Times New Roman" w:hAnsi="Arial" w:cs="Arial"/>
          <w:bCs/>
          <w:color w:val="333333"/>
          <w:sz w:val="21"/>
          <w:szCs w:val="21"/>
          <w:lang w:val="uk-UA" w:eastAsia="en-GB"/>
        </w:rPr>
        <w:t xml:space="preserve"> Він </w:t>
      </w:r>
      <w:r w:rsidR="0050369B">
        <w:rPr>
          <w:rFonts w:ascii="Arial" w:eastAsia="Times New Roman" w:hAnsi="Arial" w:cs="Arial"/>
          <w:bCs/>
          <w:color w:val="333333"/>
          <w:sz w:val="21"/>
          <w:szCs w:val="21"/>
          <w:lang w:val="uk-UA" w:eastAsia="en-GB"/>
        </w:rPr>
        <w:t>допомагає здобути відмінні комунікаційні якості</w:t>
      </w:r>
      <w:r>
        <w:rPr>
          <w:rFonts w:ascii="Arial" w:eastAsia="Times New Roman" w:hAnsi="Arial" w:cs="Arial"/>
          <w:bCs/>
          <w:color w:val="333333"/>
          <w:sz w:val="21"/>
          <w:szCs w:val="21"/>
          <w:lang w:val="uk-UA" w:eastAsia="en-GB"/>
        </w:rPr>
        <w:t xml:space="preserve"> </w:t>
      </w:r>
      <w:r w:rsidR="0050369B">
        <w:rPr>
          <w:rFonts w:ascii="Arial" w:eastAsia="Times New Roman" w:hAnsi="Arial" w:cs="Arial"/>
          <w:bCs/>
          <w:color w:val="333333"/>
          <w:sz w:val="21"/>
          <w:szCs w:val="21"/>
          <w:lang w:val="uk-UA" w:eastAsia="en-GB"/>
        </w:rPr>
        <w:t>шляхом здійснення</w:t>
      </w:r>
      <w:r>
        <w:rPr>
          <w:rFonts w:ascii="Arial" w:eastAsia="Times New Roman" w:hAnsi="Arial" w:cs="Arial"/>
          <w:bCs/>
          <w:color w:val="333333"/>
          <w:sz w:val="21"/>
          <w:szCs w:val="21"/>
          <w:lang w:val="uk-UA" w:eastAsia="en-GB"/>
        </w:rPr>
        <w:t xml:space="preserve"> сері</w:t>
      </w:r>
      <w:r w:rsidR="0050369B">
        <w:rPr>
          <w:rFonts w:ascii="Arial" w:eastAsia="Times New Roman" w:hAnsi="Arial" w:cs="Arial"/>
          <w:bCs/>
          <w:color w:val="333333"/>
          <w:sz w:val="21"/>
          <w:szCs w:val="21"/>
          <w:lang w:val="uk-UA" w:eastAsia="en-GB"/>
        </w:rPr>
        <w:t>ї тематично підібраних модулів</w:t>
      </w:r>
      <w:r w:rsidR="006B2F63">
        <w:rPr>
          <w:rFonts w:ascii="Arial" w:eastAsia="Times New Roman" w:hAnsi="Arial" w:cs="Arial"/>
          <w:bCs/>
          <w:color w:val="333333"/>
          <w:sz w:val="21"/>
          <w:szCs w:val="21"/>
          <w:lang w:val="uk-UA" w:eastAsia="en-GB"/>
        </w:rPr>
        <w:t>:</w:t>
      </w:r>
    </w:p>
    <w:p w:rsidR="00636DA6" w:rsidRDefault="00FA5EC0" w:rsidP="00FA5EC0">
      <w:pPr>
        <w:pStyle w:val="ListParagraph"/>
        <w:numPr>
          <w:ilvl w:val="0"/>
          <w:numId w:val="2"/>
        </w:numPr>
        <w:shd w:val="clear" w:color="auto" w:fill="FFFFFF"/>
        <w:spacing w:after="225" w:line="270" w:lineRule="atLeast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</w:pPr>
      <w:r w:rsidRPr="006B2F63">
        <w:rPr>
          <w:rFonts w:ascii="Arial" w:eastAsia="Times New Roman" w:hAnsi="Arial" w:cs="Arial"/>
          <w:i/>
          <w:color w:val="333333"/>
          <w:sz w:val="21"/>
          <w:szCs w:val="21"/>
          <w:u w:val="single"/>
          <w:lang w:val="uk-UA" w:eastAsia="en-GB"/>
        </w:rPr>
        <w:t>Базовий модуль</w:t>
      </w:r>
      <w:r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 xml:space="preserve"> </w:t>
      </w:r>
      <w:r w:rsidR="0031432E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 xml:space="preserve">– </w:t>
      </w:r>
      <w:r w:rsidR="0050369B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 xml:space="preserve">пропонує простий, але </w:t>
      </w:r>
      <w:r w:rsidR="006118A9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 xml:space="preserve">важливий інструментарій підвищення ефективності комунікації </w:t>
      </w:r>
      <w:r w:rsidR="0050369B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 xml:space="preserve"> </w:t>
      </w:r>
      <w:r w:rsidR="006118A9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>шляхом поглибленого</w:t>
      </w:r>
      <w:r w:rsidR="0031432E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 xml:space="preserve"> </w:t>
      </w:r>
      <w:r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>розу</w:t>
      </w:r>
      <w:r w:rsidR="0031432E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>мі</w:t>
      </w:r>
      <w:r w:rsidR="006118A9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>ння</w:t>
      </w:r>
      <w:r w:rsidR="0031432E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 xml:space="preserve"> цільов</w:t>
      </w:r>
      <w:r w:rsidR="006118A9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>ої аудиторії</w:t>
      </w:r>
      <w:r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 xml:space="preserve"> та її специфічн</w:t>
      </w:r>
      <w:r w:rsidR="006118A9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>их</w:t>
      </w:r>
      <w:r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 xml:space="preserve"> потреб;</w:t>
      </w:r>
    </w:p>
    <w:p w:rsidR="00FA5EC0" w:rsidRDefault="00FA5EC0" w:rsidP="00FA5EC0">
      <w:pPr>
        <w:pStyle w:val="ListParagraph"/>
        <w:numPr>
          <w:ilvl w:val="0"/>
          <w:numId w:val="2"/>
        </w:numPr>
        <w:shd w:val="clear" w:color="auto" w:fill="FFFFFF"/>
        <w:spacing w:after="225" w:line="270" w:lineRule="atLeast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</w:pPr>
      <w:r w:rsidRPr="006B2F63">
        <w:rPr>
          <w:rFonts w:ascii="Arial" w:eastAsia="Times New Roman" w:hAnsi="Arial" w:cs="Arial"/>
          <w:i/>
          <w:color w:val="333333"/>
          <w:sz w:val="21"/>
          <w:szCs w:val="21"/>
          <w:u w:val="single"/>
          <w:lang w:val="uk-UA" w:eastAsia="en-GB"/>
        </w:rPr>
        <w:t>Анотації</w:t>
      </w:r>
      <w:r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 xml:space="preserve"> – </w:t>
      </w:r>
      <w:r w:rsidR="006118A9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 xml:space="preserve">є критично важливими, оскільки вони відкривають шлях до майбутніх публікацій у високо рейтингових журналах, міжнародних конференцій чи співпраці. Цей модуль </w:t>
      </w:r>
      <w:r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>вчить учасників критично читати та писати анотації</w:t>
      </w:r>
      <w:r w:rsidR="006118A9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 xml:space="preserve"> та розвиває необхідні навички шляхом виконання практичних завдань</w:t>
      </w:r>
      <w:r w:rsidR="0031432E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>;</w:t>
      </w:r>
      <w:r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 xml:space="preserve"> </w:t>
      </w:r>
    </w:p>
    <w:p w:rsidR="00FA5EC0" w:rsidRDefault="00FA5EC0" w:rsidP="00FA5EC0">
      <w:pPr>
        <w:pStyle w:val="ListParagraph"/>
        <w:numPr>
          <w:ilvl w:val="0"/>
          <w:numId w:val="2"/>
        </w:numPr>
        <w:shd w:val="clear" w:color="auto" w:fill="FFFFFF"/>
        <w:spacing w:after="225" w:line="270" w:lineRule="atLeast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</w:pPr>
      <w:r w:rsidRPr="006B2F63">
        <w:rPr>
          <w:rFonts w:ascii="Arial" w:eastAsia="Times New Roman" w:hAnsi="Arial" w:cs="Arial"/>
          <w:i/>
          <w:color w:val="333333"/>
          <w:sz w:val="21"/>
          <w:szCs w:val="21"/>
          <w:u w:val="single"/>
          <w:lang w:val="uk-UA" w:eastAsia="en-GB"/>
        </w:rPr>
        <w:t>Наукова співпраця</w:t>
      </w:r>
      <w:r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 xml:space="preserve"> – озброює учасників інструментами для чіткої, точної та успішної комунікації та </w:t>
      </w:r>
      <w:r w:rsidR="0031432E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 xml:space="preserve">налагодження міжнародної </w:t>
      </w:r>
      <w:r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>співпраці;</w:t>
      </w:r>
      <w:r w:rsidR="006118A9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 xml:space="preserve"> він також включає налагодження стосунків, їх ефективну підтримку та комунікацію у соціальних мережах;</w:t>
      </w:r>
    </w:p>
    <w:p w:rsidR="00673AB9" w:rsidRDefault="00FA5EC0" w:rsidP="00FA5EC0">
      <w:pPr>
        <w:pStyle w:val="ListParagraph"/>
        <w:numPr>
          <w:ilvl w:val="0"/>
          <w:numId w:val="2"/>
        </w:numPr>
        <w:shd w:val="clear" w:color="auto" w:fill="FFFFFF"/>
        <w:spacing w:after="225" w:line="270" w:lineRule="atLeast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</w:pPr>
      <w:r w:rsidRPr="00673AB9">
        <w:rPr>
          <w:rFonts w:ascii="Arial" w:eastAsia="Times New Roman" w:hAnsi="Arial" w:cs="Arial"/>
          <w:i/>
          <w:color w:val="333333"/>
          <w:sz w:val="21"/>
          <w:szCs w:val="21"/>
          <w:u w:val="single"/>
          <w:lang w:val="uk-UA" w:eastAsia="en-GB"/>
        </w:rPr>
        <w:t>Переконливі дослідницькі пропозиції</w:t>
      </w:r>
      <w:r w:rsidRPr="00673AB9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 xml:space="preserve"> – </w:t>
      </w:r>
      <w:r w:rsidR="006118A9" w:rsidRPr="00673AB9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 xml:space="preserve">допомагає учасникам зрозуміти, </w:t>
      </w:r>
      <w:r w:rsidR="00673AB9" w:rsidRPr="00673AB9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 xml:space="preserve">що робить пропозиції ефективними, </w:t>
      </w:r>
      <w:r w:rsidRPr="00673AB9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 xml:space="preserve">вчить учасників писати </w:t>
      </w:r>
      <w:r w:rsidR="00673AB9" w:rsidRPr="00673AB9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>структуровані</w:t>
      </w:r>
      <w:r w:rsidRPr="00673AB9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 xml:space="preserve">, </w:t>
      </w:r>
      <w:r w:rsidR="00673AB9" w:rsidRPr="00673AB9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>чітк</w:t>
      </w:r>
      <w:r w:rsidR="00673AB9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>і</w:t>
      </w:r>
      <w:r w:rsidRPr="00673AB9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 xml:space="preserve"> та успішні пропозиції</w:t>
      </w:r>
      <w:r w:rsidR="00673AB9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>;</w:t>
      </w:r>
      <w:r w:rsidRPr="00673AB9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 xml:space="preserve"> </w:t>
      </w:r>
    </w:p>
    <w:p w:rsidR="00FA5EC0" w:rsidRPr="00673AB9" w:rsidRDefault="00FA5EC0" w:rsidP="00FA5EC0">
      <w:pPr>
        <w:pStyle w:val="ListParagraph"/>
        <w:numPr>
          <w:ilvl w:val="0"/>
          <w:numId w:val="2"/>
        </w:numPr>
        <w:shd w:val="clear" w:color="auto" w:fill="FFFFFF"/>
        <w:spacing w:after="225" w:line="270" w:lineRule="atLeast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</w:pPr>
      <w:r w:rsidRPr="00673AB9">
        <w:rPr>
          <w:rFonts w:ascii="Arial" w:eastAsia="Times New Roman" w:hAnsi="Arial" w:cs="Arial"/>
          <w:i/>
          <w:color w:val="333333"/>
          <w:sz w:val="21"/>
          <w:szCs w:val="21"/>
          <w:u w:val="single"/>
          <w:lang w:val="uk-UA" w:eastAsia="en-GB"/>
        </w:rPr>
        <w:t>Успішні презентації</w:t>
      </w:r>
      <w:r w:rsidRPr="00673AB9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 xml:space="preserve"> – має яскраво виражене практичне спрямування,</w:t>
      </w:r>
      <w:r w:rsidR="00673AB9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 xml:space="preserve"> він</w:t>
      </w:r>
      <w:r w:rsidRPr="00673AB9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 xml:space="preserve"> надає знання, вміння та навички </w:t>
      </w:r>
      <w:r w:rsidR="00673AB9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>чітко формулювати ключові тези</w:t>
      </w:r>
      <w:r w:rsidR="00D727D4" w:rsidRPr="00673AB9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>, структуру</w:t>
      </w:r>
      <w:r w:rsidR="00673AB9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>вати презентацію та</w:t>
      </w:r>
      <w:r w:rsidR="00D727D4" w:rsidRPr="00673AB9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 xml:space="preserve"> </w:t>
      </w:r>
      <w:r w:rsidR="00673AB9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>ефективно</w:t>
      </w:r>
      <w:r w:rsidR="00D727D4" w:rsidRPr="00673AB9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 xml:space="preserve"> володі</w:t>
      </w:r>
      <w:r w:rsidR="00673AB9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>ти</w:t>
      </w:r>
      <w:r w:rsidR="00D727D4" w:rsidRPr="00673AB9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 xml:space="preserve"> невербальними засобами і технікою ефективної презентації </w:t>
      </w:r>
      <w:r w:rsidR="00673AB9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>на міжнародних конференціях</w:t>
      </w:r>
      <w:r w:rsidR="00D727D4" w:rsidRPr="00673AB9"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  <w:t>.</w:t>
      </w:r>
    </w:p>
    <w:p w:rsidR="008F081F" w:rsidRDefault="006D4408" w:rsidP="00D727D4">
      <w:pPr>
        <w:shd w:val="clear" w:color="auto" w:fill="FFFFFF"/>
        <w:spacing w:after="225" w:line="270" w:lineRule="atLeast"/>
        <w:jc w:val="both"/>
        <w:rPr>
          <w:rFonts w:ascii="Arial" w:eastAsia="Times New Roman" w:hAnsi="Arial" w:cs="Arial"/>
          <w:i/>
          <w:sz w:val="21"/>
          <w:szCs w:val="21"/>
          <w:lang w:val="uk-UA" w:eastAsia="en-GB"/>
        </w:rPr>
      </w:pPr>
      <w:r>
        <w:rPr>
          <w:rFonts w:ascii="Arial" w:eastAsia="Times New Roman" w:hAnsi="Arial" w:cs="Arial"/>
          <w:noProof/>
          <w:color w:val="333333"/>
          <w:sz w:val="21"/>
          <w:szCs w:val="21"/>
          <w:lang w:eastAsia="en-GB"/>
        </w:rPr>
        <w:drawing>
          <wp:anchor distT="0" distB="0" distL="114300" distR="114300" simplePos="0" relativeHeight="251658240" behindDoc="1" locked="0" layoutInCell="1" allowOverlap="1" wp14:anchorId="3C0D2F5E" wp14:editId="60DEF520">
            <wp:simplePos x="0" y="0"/>
            <wp:positionH relativeFrom="column">
              <wp:posOffset>533400</wp:posOffset>
            </wp:positionH>
            <wp:positionV relativeFrom="paragraph">
              <wp:posOffset>1490980</wp:posOffset>
            </wp:positionV>
            <wp:extent cx="5400675" cy="2623185"/>
            <wp:effectExtent l="0" t="0" r="9525" b="5715"/>
            <wp:wrapTight wrapText="bothSides">
              <wp:wrapPolygon edited="0">
                <wp:start x="0" y="0"/>
                <wp:lineTo x="0" y="21490"/>
                <wp:lineTo x="21562" y="21490"/>
                <wp:lineTo x="21562" y="0"/>
                <wp:lineTo x="0" y="0"/>
              </wp:wrapPolygon>
            </wp:wrapTight>
            <wp:docPr id="1" name="Picture 1" descr="G:\13_Projects' Unit\Higher Education\Researcher Connect\Researcher Connect\Workshop Reports\RС-2\IMG_4020 edited-resiz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13_Projects' Unit\Higher Education\Researcher Connect\Researcher Connect\Workshop Reports\RС-2\IMG_4020 edited-resized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623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D727D4" w:rsidRPr="0025439C">
        <w:rPr>
          <w:rFonts w:ascii="Arial" w:eastAsia="Times New Roman" w:hAnsi="Arial" w:cs="Arial"/>
          <w:bCs/>
          <w:i/>
          <w:color w:val="333333"/>
          <w:sz w:val="21"/>
          <w:szCs w:val="21"/>
          <w:lang w:eastAsia="en-GB"/>
        </w:rPr>
        <w:t>Researcher</w:t>
      </w:r>
      <w:r w:rsidR="00D727D4" w:rsidRPr="006A66D8">
        <w:rPr>
          <w:rFonts w:ascii="Arial" w:eastAsia="Times New Roman" w:hAnsi="Arial" w:cs="Arial"/>
          <w:bCs/>
          <w:i/>
          <w:color w:val="333333"/>
          <w:sz w:val="21"/>
          <w:szCs w:val="21"/>
          <w:lang w:val="uk-UA" w:eastAsia="en-GB"/>
        </w:rPr>
        <w:t xml:space="preserve"> </w:t>
      </w:r>
      <w:r w:rsidR="00D727D4" w:rsidRPr="0025439C">
        <w:rPr>
          <w:rFonts w:ascii="Arial" w:eastAsia="Times New Roman" w:hAnsi="Arial" w:cs="Arial"/>
          <w:bCs/>
          <w:i/>
          <w:color w:val="333333"/>
          <w:sz w:val="21"/>
          <w:szCs w:val="21"/>
          <w:lang w:eastAsia="en-GB"/>
        </w:rPr>
        <w:t>Connect</w:t>
      </w:r>
      <w:r w:rsidR="00D727D4">
        <w:rPr>
          <w:rFonts w:ascii="Arial" w:eastAsia="Times New Roman" w:hAnsi="Arial" w:cs="Arial"/>
          <w:bCs/>
          <w:i/>
          <w:color w:val="333333"/>
          <w:sz w:val="21"/>
          <w:szCs w:val="21"/>
          <w:lang w:val="uk-UA" w:eastAsia="en-GB"/>
        </w:rPr>
        <w:t xml:space="preserve"> </w:t>
      </w:r>
      <w:r w:rsidR="00D727D4">
        <w:rPr>
          <w:rFonts w:ascii="Arial" w:eastAsia="Times New Roman" w:hAnsi="Arial" w:cs="Arial"/>
          <w:bCs/>
          <w:color w:val="333333"/>
          <w:sz w:val="21"/>
          <w:szCs w:val="21"/>
          <w:lang w:val="uk-UA" w:eastAsia="en-GB"/>
        </w:rPr>
        <w:t xml:space="preserve">вже кілька років успішно втілюється </w:t>
      </w:r>
      <w:r w:rsidR="006B2F63">
        <w:rPr>
          <w:rFonts w:ascii="Arial" w:eastAsia="Times New Roman" w:hAnsi="Arial" w:cs="Arial"/>
          <w:bCs/>
          <w:color w:val="333333"/>
          <w:sz w:val="21"/>
          <w:szCs w:val="21"/>
          <w:lang w:val="uk-UA" w:eastAsia="en-GB"/>
        </w:rPr>
        <w:t>у</w:t>
      </w:r>
      <w:r w:rsidR="00D727D4">
        <w:rPr>
          <w:rFonts w:ascii="Arial" w:eastAsia="Times New Roman" w:hAnsi="Arial" w:cs="Arial"/>
          <w:bCs/>
          <w:color w:val="333333"/>
          <w:sz w:val="21"/>
          <w:szCs w:val="21"/>
          <w:lang w:val="uk-UA" w:eastAsia="en-GB"/>
        </w:rPr>
        <w:t xml:space="preserve"> багатьох країнах світу, від Європейського Союзу до Китаю та Японії. </w:t>
      </w:r>
      <w:r w:rsidR="00D727D4">
        <w:rPr>
          <w:rFonts w:ascii="Arial" w:eastAsia="Times New Roman" w:hAnsi="Arial" w:cs="Arial"/>
          <w:sz w:val="21"/>
          <w:szCs w:val="21"/>
          <w:lang w:val="uk-UA" w:eastAsia="en-GB"/>
        </w:rPr>
        <w:t xml:space="preserve">Перші проведені тренінги в Україні виявили великий інтерес </w:t>
      </w:r>
      <w:r w:rsidR="0031432E">
        <w:rPr>
          <w:rFonts w:ascii="Arial" w:eastAsia="Times New Roman" w:hAnsi="Arial" w:cs="Arial"/>
          <w:sz w:val="21"/>
          <w:szCs w:val="21"/>
          <w:lang w:val="uk-UA" w:eastAsia="en-GB"/>
        </w:rPr>
        <w:t xml:space="preserve">та масштабний попит </w:t>
      </w:r>
      <w:r w:rsidR="00D727D4">
        <w:rPr>
          <w:rFonts w:ascii="Arial" w:eastAsia="Times New Roman" w:hAnsi="Arial" w:cs="Arial"/>
          <w:sz w:val="21"/>
          <w:szCs w:val="21"/>
          <w:lang w:val="uk-UA" w:eastAsia="en-GB"/>
        </w:rPr>
        <w:t>наукової спільноти до</w:t>
      </w:r>
      <w:r w:rsidR="0031432E">
        <w:rPr>
          <w:rFonts w:ascii="Arial" w:eastAsia="Times New Roman" w:hAnsi="Arial" w:cs="Arial"/>
          <w:sz w:val="21"/>
          <w:szCs w:val="21"/>
          <w:lang w:val="uk-UA" w:eastAsia="en-GB"/>
        </w:rPr>
        <w:t xml:space="preserve"> цих знань та навичок.</w:t>
      </w:r>
      <w:proofErr w:type="gramEnd"/>
      <w:r w:rsidR="0031432E">
        <w:rPr>
          <w:rFonts w:ascii="Arial" w:eastAsia="Times New Roman" w:hAnsi="Arial" w:cs="Arial"/>
          <w:sz w:val="21"/>
          <w:szCs w:val="21"/>
          <w:lang w:val="uk-UA" w:eastAsia="en-GB"/>
        </w:rPr>
        <w:t xml:space="preserve"> Деякі відгуки їх учасників: </w:t>
      </w:r>
      <w:r w:rsidR="00633850" w:rsidRPr="00633850">
        <w:rPr>
          <w:rFonts w:ascii="Arial" w:eastAsia="Times New Roman" w:hAnsi="Arial" w:cs="Arial"/>
          <w:i/>
          <w:sz w:val="21"/>
          <w:szCs w:val="21"/>
          <w:lang w:val="uk-UA" w:eastAsia="en-GB"/>
        </w:rPr>
        <w:t>«Велике спасибі за чудовий семінар. Я одержав багато цінного досвіду та розуміння»</w:t>
      </w:r>
      <w:r w:rsidR="00633850">
        <w:rPr>
          <w:rFonts w:ascii="Arial" w:eastAsia="Times New Roman" w:hAnsi="Arial" w:cs="Arial"/>
          <w:i/>
          <w:sz w:val="21"/>
          <w:szCs w:val="21"/>
          <w:lang w:val="uk-UA" w:eastAsia="en-GB"/>
        </w:rPr>
        <w:t>, «Дякую за відмінну організацію та великий обсяг корисних знань</w:t>
      </w:r>
      <w:r w:rsidR="008F081F">
        <w:rPr>
          <w:rFonts w:ascii="Arial" w:eastAsia="Times New Roman" w:hAnsi="Arial" w:cs="Arial"/>
          <w:i/>
          <w:sz w:val="21"/>
          <w:szCs w:val="21"/>
          <w:lang w:val="uk-UA" w:eastAsia="en-GB"/>
        </w:rPr>
        <w:t>. Я наче побувала у Великій Британії</w:t>
      </w:r>
      <w:r w:rsidR="00633850">
        <w:rPr>
          <w:rFonts w:ascii="Arial" w:eastAsia="Times New Roman" w:hAnsi="Arial" w:cs="Arial"/>
          <w:i/>
          <w:sz w:val="21"/>
          <w:szCs w:val="21"/>
          <w:lang w:val="uk-UA" w:eastAsia="en-GB"/>
        </w:rPr>
        <w:t>»</w:t>
      </w:r>
      <w:r w:rsidR="008F081F">
        <w:rPr>
          <w:rFonts w:ascii="Arial" w:eastAsia="Times New Roman" w:hAnsi="Arial" w:cs="Arial"/>
          <w:i/>
          <w:sz w:val="21"/>
          <w:szCs w:val="21"/>
          <w:lang w:val="uk-UA" w:eastAsia="en-GB"/>
        </w:rPr>
        <w:t>, «Цей тренінг був надзвичайно інформативним та надихаючим», «</w:t>
      </w:r>
      <w:r w:rsidR="008F081F" w:rsidRPr="008F081F">
        <w:rPr>
          <w:rFonts w:ascii="Arial" w:eastAsia="Times New Roman" w:hAnsi="Arial" w:cs="Arial"/>
          <w:i/>
          <w:sz w:val="21"/>
          <w:szCs w:val="21"/>
          <w:lang w:val="uk-UA" w:eastAsia="en-GB"/>
        </w:rPr>
        <w:t xml:space="preserve">Були </w:t>
      </w:r>
      <w:r w:rsidR="008F081F">
        <w:rPr>
          <w:rFonts w:ascii="Arial" w:eastAsia="Times New Roman" w:hAnsi="Arial" w:cs="Arial"/>
          <w:i/>
          <w:sz w:val="21"/>
          <w:szCs w:val="21"/>
          <w:lang w:val="uk-UA" w:eastAsia="en-GB"/>
        </w:rPr>
        <w:t xml:space="preserve">три </w:t>
      </w:r>
      <w:r w:rsidR="008F081F" w:rsidRPr="008F081F">
        <w:rPr>
          <w:rFonts w:ascii="Arial" w:eastAsia="Times New Roman" w:hAnsi="Arial" w:cs="Arial"/>
          <w:i/>
          <w:sz w:val="21"/>
          <w:szCs w:val="21"/>
          <w:lang w:val="uk-UA" w:eastAsia="en-GB"/>
        </w:rPr>
        <w:t xml:space="preserve">великі дні, </w:t>
      </w:r>
      <w:r w:rsidR="008F081F">
        <w:rPr>
          <w:rFonts w:ascii="Arial" w:eastAsia="Times New Roman" w:hAnsi="Arial" w:cs="Arial"/>
          <w:i/>
          <w:sz w:val="21"/>
          <w:szCs w:val="21"/>
          <w:lang w:val="uk-UA" w:eastAsia="en-GB"/>
        </w:rPr>
        <w:t>с</w:t>
      </w:r>
      <w:r w:rsidR="008F081F" w:rsidRPr="008F081F">
        <w:rPr>
          <w:rFonts w:ascii="Arial" w:eastAsia="Times New Roman" w:hAnsi="Arial" w:cs="Arial"/>
          <w:i/>
          <w:sz w:val="21"/>
          <w:szCs w:val="21"/>
          <w:lang w:val="uk-UA" w:eastAsia="en-GB"/>
        </w:rPr>
        <w:t>повн</w:t>
      </w:r>
      <w:r w:rsidR="008F081F">
        <w:rPr>
          <w:rFonts w:ascii="Arial" w:eastAsia="Times New Roman" w:hAnsi="Arial" w:cs="Arial"/>
          <w:i/>
          <w:sz w:val="21"/>
          <w:szCs w:val="21"/>
          <w:lang w:val="uk-UA" w:eastAsia="en-GB"/>
        </w:rPr>
        <w:t>ені</w:t>
      </w:r>
      <w:r w:rsidR="008F081F" w:rsidRPr="008F081F">
        <w:rPr>
          <w:rFonts w:ascii="Arial" w:eastAsia="Times New Roman" w:hAnsi="Arial" w:cs="Arial"/>
          <w:i/>
          <w:sz w:val="21"/>
          <w:szCs w:val="21"/>
          <w:lang w:val="uk-UA" w:eastAsia="en-GB"/>
        </w:rPr>
        <w:t xml:space="preserve"> емоцій, цікавих завдан</w:t>
      </w:r>
      <w:r w:rsidR="008F081F">
        <w:rPr>
          <w:rFonts w:ascii="Arial" w:eastAsia="Times New Roman" w:hAnsi="Arial" w:cs="Arial"/>
          <w:i/>
          <w:sz w:val="21"/>
          <w:szCs w:val="21"/>
          <w:lang w:val="uk-UA" w:eastAsia="en-GB"/>
        </w:rPr>
        <w:t>ь і нового досвіду. Велика подяка Британській</w:t>
      </w:r>
      <w:r w:rsidR="008F081F" w:rsidRPr="008F081F">
        <w:rPr>
          <w:rFonts w:ascii="Arial" w:eastAsia="Times New Roman" w:hAnsi="Arial" w:cs="Arial"/>
          <w:i/>
          <w:sz w:val="21"/>
          <w:szCs w:val="21"/>
          <w:lang w:val="uk-UA" w:eastAsia="en-GB"/>
        </w:rPr>
        <w:t xml:space="preserve"> Рад</w:t>
      </w:r>
      <w:r w:rsidR="008F081F">
        <w:rPr>
          <w:rFonts w:ascii="Arial" w:eastAsia="Times New Roman" w:hAnsi="Arial" w:cs="Arial"/>
          <w:i/>
          <w:sz w:val="21"/>
          <w:szCs w:val="21"/>
          <w:lang w:val="uk-UA" w:eastAsia="en-GB"/>
        </w:rPr>
        <w:t>і</w:t>
      </w:r>
      <w:r w:rsidR="008F081F" w:rsidRPr="008F081F">
        <w:rPr>
          <w:rFonts w:ascii="Arial" w:eastAsia="Times New Roman" w:hAnsi="Arial" w:cs="Arial"/>
          <w:i/>
          <w:sz w:val="21"/>
          <w:szCs w:val="21"/>
          <w:lang w:val="uk-UA" w:eastAsia="en-GB"/>
        </w:rPr>
        <w:t xml:space="preserve"> </w:t>
      </w:r>
      <w:r w:rsidR="008F081F">
        <w:rPr>
          <w:rFonts w:ascii="Arial" w:eastAsia="Times New Roman" w:hAnsi="Arial" w:cs="Arial"/>
          <w:i/>
          <w:sz w:val="21"/>
          <w:szCs w:val="21"/>
          <w:lang w:val="uk-UA" w:eastAsia="en-GB"/>
        </w:rPr>
        <w:t>за</w:t>
      </w:r>
      <w:r w:rsidR="008F081F" w:rsidRPr="008F081F">
        <w:rPr>
          <w:rFonts w:ascii="Arial" w:eastAsia="Times New Roman" w:hAnsi="Arial" w:cs="Arial"/>
          <w:i/>
          <w:sz w:val="21"/>
          <w:szCs w:val="21"/>
          <w:lang w:val="uk-UA" w:eastAsia="en-GB"/>
        </w:rPr>
        <w:t xml:space="preserve"> ц</w:t>
      </w:r>
      <w:r w:rsidR="008F081F">
        <w:rPr>
          <w:rFonts w:ascii="Arial" w:eastAsia="Times New Roman" w:hAnsi="Arial" w:cs="Arial"/>
          <w:i/>
          <w:sz w:val="21"/>
          <w:szCs w:val="21"/>
          <w:lang w:val="uk-UA" w:eastAsia="en-GB"/>
        </w:rPr>
        <w:t>ю прекрасну можливість! Моя</w:t>
      </w:r>
      <w:r w:rsidR="008F081F" w:rsidRPr="008F081F">
        <w:rPr>
          <w:rFonts w:ascii="Arial" w:eastAsia="Times New Roman" w:hAnsi="Arial" w:cs="Arial"/>
          <w:i/>
          <w:sz w:val="21"/>
          <w:szCs w:val="21"/>
          <w:lang w:val="uk-UA" w:eastAsia="en-GB"/>
        </w:rPr>
        <w:t xml:space="preserve"> дивовижн</w:t>
      </w:r>
      <w:r w:rsidR="008F081F">
        <w:rPr>
          <w:rFonts w:ascii="Arial" w:eastAsia="Times New Roman" w:hAnsi="Arial" w:cs="Arial"/>
          <w:i/>
          <w:sz w:val="21"/>
          <w:szCs w:val="21"/>
          <w:lang w:val="uk-UA" w:eastAsia="en-GB"/>
        </w:rPr>
        <w:t>а</w:t>
      </w:r>
      <w:r w:rsidR="008F081F" w:rsidRPr="008F081F">
        <w:rPr>
          <w:rFonts w:ascii="Arial" w:eastAsia="Times New Roman" w:hAnsi="Arial" w:cs="Arial"/>
          <w:i/>
          <w:sz w:val="21"/>
          <w:szCs w:val="21"/>
          <w:lang w:val="uk-UA" w:eastAsia="en-GB"/>
        </w:rPr>
        <w:t xml:space="preserve"> груп</w:t>
      </w:r>
      <w:r w:rsidR="008F081F">
        <w:rPr>
          <w:rFonts w:ascii="Arial" w:eastAsia="Times New Roman" w:hAnsi="Arial" w:cs="Arial"/>
          <w:i/>
          <w:sz w:val="21"/>
          <w:szCs w:val="21"/>
          <w:lang w:val="uk-UA" w:eastAsia="en-GB"/>
        </w:rPr>
        <w:t>а,</w:t>
      </w:r>
      <w:r w:rsidR="008F081F" w:rsidRPr="008F081F">
        <w:rPr>
          <w:rFonts w:ascii="Arial" w:eastAsia="Times New Roman" w:hAnsi="Arial" w:cs="Arial"/>
          <w:i/>
          <w:sz w:val="21"/>
          <w:szCs w:val="21"/>
          <w:lang w:val="uk-UA" w:eastAsia="en-GB"/>
        </w:rPr>
        <w:t xml:space="preserve"> ви </w:t>
      </w:r>
      <w:r w:rsidR="006B2F63">
        <w:rPr>
          <w:rFonts w:ascii="Arial" w:eastAsia="Times New Roman" w:hAnsi="Arial" w:cs="Arial"/>
          <w:i/>
          <w:sz w:val="21"/>
          <w:szCs w:val="21"/>
          <w:lang w:val="uk-UA" w:eastAsia="en-GB"/>
        </w:rPr>
        <w:t>піднесли мій настрій на</w:t>
      </w:r>
      <w:r w:rsidR="008F081F" w:rsidRPr="008F081F">
        <w:rPr>
          <w:rFonts w:ascii="Arial" w:eastAsia="Times New Roman" w:hAnsi="Arial" w:cs="Arial"/>
          <w:i/>
          <w:sz w:val="21"/>
          <w:szCs w:val="21"/>
          <w:lang w:val="uk-UA" w:eastAsia="en-GB"/>
        </w:rPr>
        <w:t xml:space="preserve"> 3 дн</w:t>
      </w:r>
      <w:r w:rsidR="008F081F">
        <w:rPr>
          <w:rFonts w:ascii="Arial" w:eastAsia="Times New Roman" w:hAnsi="Arial" w:cs="Arial"/>
          <w:i/>
          <w:sz w:val="21"/>
          <w:szCs w:val="21"/>
          <w:lang w:val="uk-UA" w:eastAsia="en-GB"/>
        </w:rPr>
        <w:t>і!</w:t>
      </w:r>
      <w:r w:rsidR="008F081F" w:rsidRPr="008F081F">
        <w:rPr>
          <w:rFonts w:ascii="Arial" w:eastAsia="Times New Roman" w:hAnsi="Arial" w:cs="Arial"/>
          <w:i/>
          <w:sz w:val="21"/>
          <w:szCs w:val="21"/>
          <w:lang w:val="uk-UA" w:eastAsia="en-GB"/>
        </w:rPr>
        <w:t xml:space="preserve"> Це було дійсно </w:t>
      </w:r>
      <w:r w:rsidR="006B2F63">
        <w:rPr>
          <w:rFonts w:ascii="Arial" w:eastAsia="Times New Roman" w:hAnsi="Arial" w:cs="Arial"/>
          <w:i/>
          <w:sz w:val="21"/>
          <w:szCs w:val="21"/>
          <w:lang w:val="uk-UA" w:eastAsia="en-GB"/>
        </w:rPr>
        <w:t>чуд</w:t>
      </w:r>
      <w:r w:rsidR="008F081F" w:rsidRPr="008F081F">
        <w:rPr>
          <w:rFonts w:ascii="Arial" w:eastAsia="Times New Roman" w:hAnsi="Arial" w:cs="Arial"/>
          <w:i/>
          <w:sz w:val="21"/>
          <w:szCs w:val="21"/>
          <w:lang w:val="uk-UA" w:eastAsia="en-GB"/>
        </w:rPr>
        <w:t>ово</w:t>
      </w:r>
      <w:r w:rsidR="008F081F">
        <w:rPr>
          <w:rFonts w:ascii="Arial" w:eastAsia="Times New Roman" w:hAnsi="Arial" w:cs="Arial"/>
          <w:i/>
          <w:sz w:val="21"/>
          <w:szCs w:val="21"/>
          <w:lang w:val="uk-UA" w:eastAsia="en-GB"/>
        </w:rPr>
        <w:t>!»</w:t>
      </w:r>
    </w:p>
    <w:p w:rsidR="006D4408" w:rsidRDefault="006D4408" w:rsidP="00D727D4">
      <w:pPr>
        <w:shd w:val="clear" w:color="auto" w:fill="FFFFFF"/>
        <w:spacing w:after="225" w:line="270" w:lineRule="atLeast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</w:pPr>
    </w:p>
    <w:p w:rsidR="006D4408" w:rsidRDefault="006D4408" w:rsidP="00D727D4">
      <w:pPr>
        <w:shd w:val="clear" w:color="auto" w:fill="FFFFFF"/>
        <w:spacing w:after="225" w:line="270" w:lineRule="atLeast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</w:pPr>
    </w:p>
    <w:p w:rsidR="006D4408" w:rsidRDefault="006D4408" w:rsidP="00D727D4">
      <w:pPr>
        <w:shd w:val="clear" w:color="auto" w:fill="FFFFFF"/>
        <w:spacing w:after="225" w:line="270" w:lineRule="atLeast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</w:pPr>
    </w:p>
    <w:p w:rsidR="006D4408" w:rsidRDefault="006D4408" w:rsidP="00D727D4">
      <w:pPr>
        <w:shd w:val="clear" w:color="auto" w:fill="FFFFFF"/>
        <w:spacing w:after="225" w:line="270" w:lineRule="atLeast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</w:pPr>
    </w:p>
    <w:p w:rsidR="006D4408" w:rsidRDefault="006D4408" w:rsidP="00D727D4">
      <w:pPr>
        <w:shd w:val="clear" w:color="auto" w:fill="FFFFFF"/>
        <w:spacing w:after="225" w:line="270" w:lineRule="atLeast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</w:pPr>
    </w:p>
    <w:p w:rsidR="006D4408" w:rsidRDefault="006D4408" w:rsidP="00D727D4">
      <w:pPr>
        <w:shd w:val="clear" w:color="auto" w:fill="FFFFFF"/>
        <w:spacing w:after="225" w:line="270" w:lineRule="atLeast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</w:pPr>
    </w:p>
    <w:p w:rsidR="006D4408" w:rsidRDefault="006D4408" w:rsidP="00D727D4">
      <w:pPr>
        <w:shd w:val="clear" w:color="auto" w:fill="FFFFFF"/>
        <w:spacing w:after="225" w:line="270" w:lineRule="atLeast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</w:pPr>
    </w:p>
    <w:p w:rsidR="006D4408" w:rsidRDefault="006D4408" w:rsidP="00D727D4">
      <w:pPr>
        <w:shd w:val="clear" w:color="auto" w:fill="FFFFFF"/>
        <w:spacing w:after="225" w:line="270" w:lineRule="atLeast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</w:pPr>
    </w:p>
    <w:p w:rsidR="006D4408" w:rsidRDefault="006D4408" w:rsidP="00D727D4">
      <w:pPr>
        <w:shd w:val="clear" w:color="auto" w:fill="FFFFFF"/>
        <w:spacing w:after="225" w:line="270" w:lineRule="atLeast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</w:pPr>
    </w:p>
    <w:p w:rsidR="006D4408" w:rsidRDefault="006D4408" w:rsidP="006D4408">
      <w:pPr>
        <w:shd w:val="clear" w:color="auto" w:fill="FFFFFF"/>
        <w:spacing w:after="225" w:line="270" w:lineRule="atLeast"/>
        <w:jc w:val="both"/>
        <w:rPr>
          <w:rFonts w:ascii="Arial" w:eastAsia="Times New Roman" w:hAnsi="Arial" w:cs="Arial"/>
          <w:sz w:val="21"/>
          <w:szCs w:val="21"/>
          <w:lang w:val="uk-UA" w:eastAsia="en-GB"/>
        </w:rPr>
      </w:pPr>
      <w:r>
        <w:rPr>
          <w:rFonts w:ascii="Arial" w:eastAsia="Times New Roman" w:hAnsi="Arial" w:cs="Arial"/>
          <w:sz w:val="21"/>
          <w:szCs w:val="21"/>
          <w:lang w:val="uk-UA" w:eastAsia="en-GB"/>
        </w:rPr>
        <w:t>Британська Р</w:t>
      </w:r>
      <w:r w:rsidR="00DA7716">
        <w:rPr>
          <w:rFonts w:ascii="Arial" w:eastAsia="Times New Roman" w:hAnsi="Arial" w:cs="Arial"/>
          <w:sz w:val="21"/>
          <w:szCs w:val="21"/>
          <w:lang w:val="uk-UA" w:eastAsia="en-GB"/>
        </w:rPr>
        <w:t xml:space="preserve">ада планує продовження проекту </w:t>
      </w:r>
      <w:r w:rsidR="00A97421">
        <w:rPr>
          <w:rFonts w:ascii="Arial" w:eastAsia="Times New Roman" w:hAnsi="Arial" w:cs="Arial"/>
          <w:sz w:val="21"/>
          <w:szCs w:val="21"/>
          <w:lang w:val="uk-UA" w:eastAsia="en-GB"/>
        </w:rPr>
        <w:t>взимку 2017</w:t>
      </w:r>
      <w:r w:rsidR="0078489C">
        <w:rPr>
          <w:rFonts w:ascii="Arial" w:eastAsia="Times New Roman" w:hAnsi="Arial" w:cs="Arial"/>
          <w:sz w:val="21"/>
          <w:szCs w:val="21"/>
          <w:lang w:val="uk-UA" w:eastAsia="en-GB"/>
        </w:rPr>
        <w:t xml:space="preserve"> р</w:t>
      </w:r>
      <w:r>
        <w:rPr>
          <w:rFonts w:ascii="Arial" w:eastAsia="Times New Roman" w:hAnsi="Arial" w:cs="Arial"/>
          <w:sz w:val="21"/>
          <w:szCs w:val="21"/>
          <w:lang w:val="uk-UA" w:eastAsia="en-GB"/>
        </w:rPr>
        <w:t xml:space="preserve">. </w:t>
      </w:r>
      <w:r w:rsidR="00A97421">
        <w:rPr>
          <w:rFonts w:ascii="Arial" w:eastAsia="Times New Roman" w:hAnsi="Arial" w:cs="Arial"/>
          <w:sz w:val="21"/>
          <w:szCs w:val="21"/>
          <w:lang w:val="uk-UA" w:eastAsia="en-GB"/>
        </w:rPr>
        <w:t>в Києві та Дніпрі.</w:t>
      </w:r>
      <w:bookmarkStart w:id="0" w:name="_GoBack"/>
      <w:bookmarkEnd w:id="0"/>
    </w:p>
    <w:p w:rsidR="006D4408" w:rsidRDefault="006D4408" w:rsidP="00D727D4">
      <w:pPr>
        <w:shd w:val="clear" w:color="auto" w:fill="FFFFFF"/>
        <w:spacing w:after="225" w:line="270" w:lineRule="atLeast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</w:pPr>
    </w:p>
    <w:p w:rsidR="009576FD" w:rsidRPr="00D727D4" w:rsidRDefault="009576FD" w:rsidP="00D727D4">
      <w:pPr>
        <w:shd w:val="clear" w:color="auto" w:fill="FFFFFF"/>
        <w:spacing w:after="225" w:line="270" w:lineRule="atLeast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en-GB"/>
        </w:rPr>
      </w:pPr>
    </w:p>
    <w:sectPr w:rsidR="009576FD" w:rsidRPr="00D727D4" w:rsidSect="00712BA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33F27"/>
    <w:multiLevelType w:val="multilevel"/>
    <w:tmpl w:val="D5582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BF07A28"/>
    <w:multiLevelType w:val="hybridMultilevel"/>
    <w:tmpl w:val="48D6A5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9EE"/>
    <w:rsid w:val="0000298E"/>
    <w:rsid w:val="00003DD2"/>
    <w:rsid w:val="00007BFB"/>
    <w:rsid w:val="00021B16"/>
    <w:rsid w:val="00022962"/>
    <w:rsid w:val="00025801"/>
    <w:rsid w:val="00026CB5"/>
    <w:rsid w:val="00030F0E"/>
    <w:rsid w:val="00031735"/>
    <w:rsid w:val="00031EA2"/>
    <w:rsid w:val="000361EB"/>
    <w:rsid w:val="000408B2"/>
    <w:rsid w:val="0004141F"/>
    <w:rsid w:val="000464E3"/>
    <w:rsid w:val="000549F7"/>
    <w:rsid w:val="00054DBB"/>
    <w:rsid w:val="000551C5"/>
    <w:rsid w:val="000670DF"/>
    <w:rsid w:val="000922CE"/>
    <w:rsid w:val="000A3AF8"/>
    <w:rsid w:val="000A3FDE"/>
    <w:rsid w:val="000A49DE"/>
    <w:rsid w:val="000B0D08"/>
    <w:rsid w:val="000B2B57"/>
    <w:rsid w:val="000C2A02"/>
    <w:rsid w:val="000C5090"/>
    <w:rsid w:val="000D4448"/>
    <w:rsid w:val="000D7B76"/>
    <w:rsid w:val="000E21E1"/>
    <w:rsid w:val="000F42CC"/>
    <w:rsid w:val="000F57BA"/>
    <w:rsid w:val="001201DF"/>
    <w:rsid w:val="001218AD"/>
    <w:rsid w:val="00121C20"/>
    <w:rsid w:val="001220C4"/>
    <w:rsid w:val="00133352"/>
    <w:rsid w:val="001357E1"/>
    <w:rsid w:val="00135961"/>
    <w:rsid w:val="00144B10"/>
    <w:rsid w:val="00152884"/>
    <w:rsid w:val="00166B6C"/>
    <w:rsid w:val="00172487"/>
    <w:rsid w:val="00185461"/>
    <w:rsid w:val="001A0399"/>
    <w:rsid w:val="001B58EF"/>
    <w:rsid w:val="001C5E19"/>
    <w:rsid w:val="001C5FB6"/>
    <w:rsid w:val="001D256C"/>
    <w:rsid w:val="001D2F83"/>
    <w:rsid w:val="001F0F55"/>
    <w:rsid w:val="001F1CB9"/>
    <w:rsid w:val="00201F1E"/>
    <w:rsid w:val="002022DE"/>
    <w:rsid w:val="002054FB"/>
    <w:rsid w:val="00213314"/>
    <w:rsid w:val="0021562F"/>
    <w:rsid w:val="00230325"/>
    <w:rsid w:val="00236641"/>
    <w:rsid w:val="0024692B"/>
    <w:rsid w:val="002536DB"/>
    <w:rsid w:val="0025439C"/>
    <w:rsid w:val="00257AF2"/>
    <w:rsid w:val="00257EBE"/>
    <w:rsid w:val="00264386"/>
    <w:rsid w:val="00266FEF"/>
    <w:rsid w:val="00267293"/>
    <w:rsid w:val="0026730F"/>
    <w:rsid w:val="00277727"/>
    <w:rsid w:val="002823B5"/>
    <w:rsid w:val="002943E2"/>
    <w:rsid w:val="002A06B5"/>
    <w:rsid w:val="002A2116"/>
    <w:rsid w:val="002A393E"/>
    <w:rsid w:val="002B276B"/>
    <w:rsid w:val="002E14DB"/>
    <w:rsid w:val="002E727D"/>
    <w:rsid w:val="002E72A5"/>
    <w:rsid w:val="002F5CD7"/>
    <w:rsid w:val="002F6235"/>
    <w:rsid w:val="0030004B"/>
    <w:rsid w:val="003031B7"/>
    <w:rsid w:val="003046C9"/>
    <w:rsid w:val="00311424"/>
    <w:rsid w:val="0031270C"/>
    <w:rsid w:val="0031432E"/>
    <w:rsid w:val="00317CB2"/>
    <w:rsid w:val="0032472E"/>
    <w:rsid w:val="00332101"/>
    <w:rsid w:val="00337F0A"/>
    <w:rsid w:val="00355EC6"/>
    <w:rsid w:val="003616BD"/>
    <w:rsid w:val="003625C7"/>
    <w:rsid w:val="00363EFE"/>
    <w:rsid w:val="003672BF"/>
    <w:rsid w:val="00372D79"/>
    <w:rsid w:val="003739DB"/>
    <w:rsid w:val="00377BED"/>
    <w:rsid w:val="00381FAF"/>
    <w:rsid w:val="00384AA5"/>
    <w:rsid w:val="00385CB4"/>
    <w:rsid w:val="003860A4"/>
    <w:rsid w:val="003920FE"/>
    <w:rsid w:val="00393030"/>
    <w:rsid w:val="003952A1"/>
    <w:rsid w:val="003A0066"/>
    <w:rsid w:val="003A7D90"/>
    <w:rsid w:val="003B52DB"/>
    <w:rsid w:val="003D15F0"/>
    <w:rsid w:val="003E00A7"/>
    <w:rsid w:val="003E0716"/>
    <w:rsid w:val="003E1713"/>
    <w:rsid w:val="003E712C"/>
    <w:rsid w:val="003F0A01"/>
    <w:rsid w:val="003F7B08"/>
    <w:rsid w:val="004033C8"/>
    <w:rsid w:val="004157C7"/>
    <w:rsid w:val="0042407B"/>
    <w:rsid w:val="0043621F"/>
    <w:rsid w:val="00440469"/>
    <w:rsid w:val="00442877"/>
    <w:rsid w:val="004450C3"/>
    <w:rsid w:val="0044545B"/>
    <w:rsid w:val="00445F70"/>
    <w:rsid w:val="004502EF"/>
    <w:rsid w:val="004573E5"/>
    <w:rsid w:val="004603B6"/>
    <w:rsid w:val="00463DE9"/>
    <w:rsid w:val="00464760"/>
    <w:rsid w:val="004740AE"/>
    <w:rsid w:val="00475F22"/>
    <w:rsid w:val="004766BB"/>
    <w:rsid w:val="00476797"/>
    <w:rsid w:val="0047778A"/>
    <w:rsid w:val="00483A4A"/>
    <w:rsid w:val="00485811"/>
    <w:rsid w:val="00493438"/>
    <w:rsid w:val="0049787C"/>
    <w:rsid w:val="00497A2E"/>
    <w:rsid w:val="004A1958"/>
    <w:rsid w:val="004A1AE3"/>
    <w:rsid w:val="004A3D61"/>
    <w:rsid w:val="004C0054"/>
    <w:rsid w:val="004C0993"/>
    <w:rsid w:val="004C79E2"/>
    <w:rsid w:val="004D1AE6"/>
    <w:rsid w:val="004D3EBF"/>
    <w:rsid w:val="004E2372"/>
    <w:rsid w:val="004E27C5"/>
    <w:rsid w:val="004E7AB0"/>
    <w:rsid w:val="004F5661"/>
    <w:rsid w:val="005002C7"/>
    <w:rsid w:val="00502C4D"/>
    <w:rsid w:val="0050369B"/>
    <w:rsid w:val="00512B80"/>
    <w:rsid w:val="00517679"/>
    <w:rsid w:val="00524423"/>
    <w:rsid w:val="005256B9"/>
    <w:rsid w:val="005303B3"/>
    <w:rsid w:val="00535DA8"/>
    <w:rsid w:val="00536FE0"/>
    <w:rsid w:val="005618C0"/>
    <w:rsid w:val="005652F3"/>
    <w:rsid w:val="0056548A"/>
    <w:rsid w:val="00572457"/>
    <w:rsid w:val="005726EF"/>
    <w:rsid w:val="00574CE2"/>
    <w:rsid w:val="00584B92"/>
    <w:rsid w:val="005B4AFA"/>
    <w:rsid w:val="005C689B"/>
    <w:rsid w:val="005D65C2"/>
    <w:rsid w:val="005D7985"/>
    <w:rsid w:val="005E30A8"/>
    <w:rsid w:val="005E32B1"/>
    <w:rsid w:val="006118A9"/>
    <w:rsid w:val="00614579"/>
    <w:rsid w:val="00620AEC"/>
    <w:rsid w:val="00622093"/>
    <w:rsid w:val="006251D0"/>
    <w:rsid w:val="006312C4"/>
    <w:rsid w:val="00631323"/>
    <w:rsid w:val="00632A90"/>
    <w:rsid w:val="00633850"/>
    <w:rsid w:val="00636864"/>
    <w:rsid w:val="00636DA6"/>
    <w:rsid w:val="00644E48"/>
    <w:rsid w:val="0065185F"/>
    <w:rsid w:val="006529D7"/>
    <w:rsid w:val="006531A3"/>
    <w:rsid w:val="0065677B"/>
    <w:rsid w:val="00661244"/>
    <w:rsid w:val="0066661C"/>
    <w:rsid w:val="00666711"/>
    <w:rsid w:val="00671092"/>
    <w:rsid w:val="00673AB9"/>
    <w:rsid w:val="00675072"/>
    <w:rsid w:val="00684219"/>
    <w:rsid w:val="00691F4F"/>
    <w:rsid w:val="006A66D8"/>
    <w:rsid w:val="006B1935"/>
    <w:rsid w:val="006B2F63"/>
    <w:rsid w:val="006B589B"/>
    <w:rsid w:val="006B7DEB"/>
    <w:rsid w:val="006C4929"/>
    <w:rsid w:val="006C7A38"/>
    <w:rsid w:val="006D4408"/>
    <w:rsid w:val="006D69E9"/>
    <w:rsid w:val="006E6033"/>
    <w:rsid w:val="006E7847"/>
    <w:rsid w:val="006F75E8"/>
    <w:rsid w:val="00711DED"/>
    <w:rsid w:val="00712BA5"/>
    <w:rsid w:val="00715544"/>
    <w:rsid w:val="007247AF"/>
    <w:rsid w:val="00726A74"/>
    <w:rsid w:val="00741CC6"/>
    <w:rsid w:val="00747041"/>
    <w:rsid w:val="00747317"/>
    <w:rsid w:val="00750D48"/>
    <w:rsid w:val="007518FC"/>
    <w:rsid w:val="00757023"/>
    <w:rsid w:val="007679BC"/>
    <w:rsid w:val="00773B4B"/>
    <w:rsid w:val="0078489C"/>
    <w:rsid w:val="00785FEB"/>
    <w:rsid w:val="00787D4D"/>
    <w:rsid w:val="007937DF"/>
    <w:rsid w:val="007A7E83"/>
    <w:rsid w:val="007B6FC3"/>
    <w:rsid w:val="007E223A"/>
    <w:rsid w:val="007E26B6"/>
    <w:rsid w:val="007E53B4"/>
    <w:rsid w:val="007F06FF"/>
    <w:rsid w:val="007F69E1"/>
    <w:rsid w:val="00805A70"/>
    <w:rsid w:val="00815E00"/>
    <w:rsid w:val="00821736"/>
    <w:rsid w:val="00822A25"/>
    <w:rsid w:val="0082424D"/>
    <w:rsid w:val="008269EE"/>
    <w:rsid w:val="008347BA"/>
    <w:rsid w:val="008518DA"/>
    <w:rsid w:val="00851D7E"/>
    <w:rsid w:val="0085695D"/>
    <w:rsid w:val="00857107"/>
    <w:rsid w:val="00862D2F"/>
    <w:rsid w:val="008700C6"/>
    <w:rsid w:val="008702A1"/>
    <w:rsid w:val="00871DCE"/>
    <w:rsid w:val="0088146B"/>
    <w:rsid w:val="008844D8"/>
    <w:rsid w:val="00886BDA"/>
    <w:rsid w:val="008946F7"/>
    <w:rsid w:val="008B1D72"/>
    <w:rsid w:val="008B3463"/>
    <w:rsid w:val="008B40FD"/>
    <w:rsid w:val="008C2CB6"/>
    <w:rsid w:val="008C3A2C"/>
    <w:rsid w:val="008D0140"/>
    <w:rsid w:val="008D2DE6"/>
    <w:rsid w:val="008E2FAB"/>
    <w:rsid w:val="008E740C"/>
    <w:rsid w:val="008F081F"/>
    <w:rsid w:val="008F13D5"/>
    <w:rsid w:val="008F2243"/>
    <w:rsid w:val="008F2E58"/>
    <w:rsid w:val="008F47D7"/>
    <w:rsid w:val="00902FAB"/>
    <w:rsid w:val="00907299"/>
    <w:rsid w:val="0090780F"/>
    <w:rsid w:val="0092172D"/>
    <w:rsid w:val="00925F92"/>
    <w:rsid w:val="00934A09"/>
    <w:rsid w:val="00935E48"/>
    <w:rsid w:val="009436C1"/>
    <w:rsid w:val="00944BD2"/>
    <w:rsid w:val="00952067"/>
    <w:rsid w:val="00954273"/>
    <w:rsid w:val="00956943"/>
    <w:rsid w:val="009576FD"/>
    <w:rsid w:val="00961D5C"/>
    <w:rsid w:val="009716B8"/>
    <w:rsid w:val="00971C35"/>
    <w:rsid w:val="009822CD"/>
    <w:rsid w:val="00983FB5"/>
    <w:rsid w:val="00984E60"/>
    <w:rsid w:val="00985AB3"/>
    <w:rsid w:val="00985DB9"/>
    <w:rsid w:val="009864AF"/>
    <w:rsid w:val="00987E59"/>
    <w:rsid w:val="00992CF0"/>
    <w:rsid w:val="009A0FD5"/>
    <w:rsid w:val="009A1056"/>
    <w:rsid w:val="009A2129"/>
    <w:rsid w:val="009A49C4"/>
    <w:rsid w:val="009A61BE"/>
    <w:rsid w:val="009A6A43"/>
    <w:rsid w:val="009A7787"/>
    <w:rsid w:val="009B03ED"/>
    <w:rsid w:val="009C3B16"/>
    <w:rsid w:val="009D5064"/>
    <w:rsid w:val="009E01A6"/>
    <w:rsid w:val="009E35E7"/>
    <w:rsid w:val="009E698B"/>
    <w:rsid w:val="009F1A10"/>
    <w:rsid w:val="009F54D6"/>
    <w:rsid w:val="009F561B"/>
    <w:rsid w:val="009F57A6"/>
    <w:rsid w:val="009F7D19"/>
    <w:rsid w:val="00A01842"/>
    <w:rsid w:val="00A02898"/>
    <w:rsid w:val="00A05265"/>
    <w:rsid w:val="00A14B1F"/>
    <w:rsid w:val="00A17B31"/>
    <w:rsid w:val="00A24D54"/>
    <w:rsid w:val="00A2513A"/>
    <w:rsid w:val="00A3134C"/>
    <w:rsid w:val="00A32386"/>
    <w:rsid w:val="00A323D4"/>
    <w:rsid w:val="00A32E90"/>
    <w:rsid w:val="00A33488"/>
    <w:rsid w:val="00A4031D"/>
    <w:rsid w:val="00A4181A"/>
    <w:rsid w:val="00A5225A"/>
    <w:rsid w:val="00A533F5"/>
    <w:rsid w:val="00A536FD"/>
    <w:rsid w:val="00A53FC1"/>
    <w:rsid w:val="00A62709"/>
    <w:rsid w:val="00A77A04"/>
    <w:rsid w:val="00A8231F"/>
    <w:rsid w:val="00A84D13"/>
    <w:rsid w:val="00A867A4"/>
    <w:rsid w:val="00A955FD"/>
    <w:rsid w:val="00A97421"/>
    <w:rsid w:val="00AA298B"/>
    <w:rsid w:val="00AA2C5B"/>
    <w:rsid w:val="00AA77BA"/>
    <w:rsid w:val="00AB6017"/>
    <w:rsid w:val="00AC507D"/>
    <w:rsid w:val="00AC631A"/>
    <w:rsid w:val="00AD710D"/>
    <w:rsid w:val="00AE3D28"/>
    <w:rsid w:val="00AE67FB"/>
    <w:rsid w:val="00AF39ED"/>
    <w:rsid w:val="00B069FD"/>
    <w:rsid w:val="00B16ABF"/>
    <w:rsid w:val="00B25CC9"/>
    <w:rsid w:val="00B44567"/>
    <w:rsid w:val="00B51A38"/>
    <w:rsid w:val="00B5383A"/>
    <w:rsid w:val="00B554FE"/>
    <w:rsid w:val="00B62DA3"/>
    <w:rsid w:val="00B63F87"/>
    <w:rsid w:val="00B67F93"/>
    <w:rsid w:val="00B700B2"/>
    <w:rsid w:val="00B727C8"/>
    <w:rsid w:val="00B7296A"/>
    <w:rsid w:val="00B770D2"/>
    <w:rsid w:val="00B811E3"/>
    <w:rsid w:val="00B82C45"/>
    <w:rsid w:val="00B8400E"/>
    <w:rsid w:val="00B90381"/>
    <w:rsid w:val="00B90964"/>
    <w:rsid w:val="00B91974"/>
    <w:rsid w:val="00BA1DAD"/>
    <w:rsid w:val="00BC3960"/>
    <w:rsid w:val="00BE177C"/>
    <w:rsid w:val="00BF518D"/>
    <w:rsid w:val="00BF6804"/>
    <w:rsid w:val="00C02425"/>
    <w:rsid w:val="00C02AA7"/>
    <w:rsid w:val="00C11037"/>
    <w:rsid w:val="00C15822"/>
    <w:rsid w:val="00C22C50"/>
    <w:rsid w:val="00C25120"/>
    <w:rsid w:val="00C25BE1"/>
    <w:rsid w:val="00C35F12"/>
    <w:rsid w:val="00C627D0"/>
    <w:rsid w:val="00C640E0"/>
    <w:rsid w:val="00C73C20"/>
    <w:rsid w:val="00C74188"/>
    <w:rsid w:val="00C7437B"/>
    <w:rsid w:val="00C81330"/>
    <w:rsid w:val="00C82B1D"/>
    <w:rsid w:val="00C8554B"/>
    <w:rsid w:val="00C87AC8"/>
    <w:rsid w:val="00C87C00"/>
    <w:rsid w:val="00C91A75"/>
    <w:rsid w:val="00C92BBC"/>
    <w:rsid w:val="00CA0B2F"/>
    <w:rsid w:val="00CA4BB2"/>
    <w:rsid w:val="00CA67A9"/>
    <w:rsid w:val="00CC20B0"/>
    <w:rsid w:val="00CC42A9"/>
    <w:rsid w:val="00CD1743"/>
    <w:rsid w:val="00CD56A3"/>
    <w:rsid w:val="00CE40E9"/>
    <w:rsid w:val="00CF1CB9"/>
    <w:rsid w:val="00D1039E"/>
    <w:rsid w:val="00D17791"/>
    <w:rsid w:val="00D24FF1"/>
    <w:rsid w:val="00D3236B"/>
    <w:rsid w:val="00D44A26"/>
    <w:rsid w:val="00D46A2D"/>
    <w:rsid w:val="00D47157"/>
    <w:rsid w:val="00D56A10"/>
    <w:rsid w:val="00D727D4"/>
    <w:rsid w:val="00D727D6"/>
    <w:rsid w:val="00D72E50"/>
    <w:rsid w:val="00D743FE"/>
    <w:rsid w:val="00D81021"/>
    <w:rsid w:val="00D838B9"/>
    <w:rsid w:val="00D87181"/>
    <w:rsid w:val="00D97F25"/>
    <w:rsid w:val="00DA15EF"/>
    <w:rsid w:val="00DA7716"/>
    <w:rsid w:val="00DB1774"/>
    <w:rsid w:val="00DB1A8E"/>
    <w:rsid w:val="00DC2E4E"/>
    <w:rsid w:val="00DC3B7A"/>
    <w:rsid w:val="00DC436F"/>
    <w:rsid w:val="00DD1656"/>
    <w:rsid w:val="00DE25A1"/>
    <w:rsid w:val="00DE6300"/>
    <w:rsid w:val="00DF226E"/>
    <w:rsid w:val="00DF4489"/>
    <w:rsid w:val="00DF6DD0"/>
    <w:rsid w:val="00DF716E"/>
    <w:rsid w:val="00E00FC6"/>
    <w:rsid w:val="00E04D28"/>
    <w:rsid w:val="00E065F7"/>
    <w:rsid w:val="00E1383E"/>
    <w:rsid w:val="00E159E7"/>
    <w:rsid w:val="00E25053"/>
    <w:rsid w:val="00E532CE"/>
    <w:rsid w:val="00E56C0E"/>
    <w:rsid w:val="00E70B1C"/>
    <w:rsid w:val="00E837E0"/>
    <w:rsid w:val="00E87819"/>
    <w:rsid w:val="00E9305F"/>
    <w:rsid w:val="00E94CFB"/>
    <w:rsid w:val="00E954F9"/>
    <w:rsid w:val="00EA5A4E"/>
    <w:rsid w:val="00EB7213"/>
    <w:rsid w:val="00EC1B40"/>
    <w:rsid w:val="00EC4A24"/>
    <w:rsid w:val="00EC6201"/>
    <w:rsid w:val="00EC6EBA"/>
    <w:rsid w:val="00ED31DB"/>
    <w:rsid w:val="00ED414E"/>
    <w:rsid w:val="00EE030C"/>
    <w:rsid w:val="00EE2E1B"/>
    <w:rsid w:val="00EE3B38"/>
    <w:rsid w:val="00EE681F"/>
    <w:rsid w:val="00EE7016"/>
    <w:rsid w:val="00EF2C9E"/>
    <w:rsid w:val="00EF5314"/>
    <w:rsid w:val="00F00CB2"/>
    <w:rsid w:val="00F074A0"/>
    <w:rsid w:val="00F077DA"/>
    <w:rsid w:val="00F116F3"/>
    <w:rsid w:val="00F12671"/>
    <w:rsid w:val="00F13A07"/>
    <w:rsid w:val="00F271BC"/>
    <w:rsid w:val="00F31B22"/>
    <w:rsid w:val="00F37096"/>
    <w:rsid w:val="00F733A7"/>
    <w:rsid w:val="00F74B57"/>
    <w:rsid w:val="00F83A51"/>
    <w:rsid w:val="00F864F6"/>
    <w:rsid w:val="00F91F46"/>
    <w:rsid w:val="00F954FF"/>
    <w:rsid w:val="00F96073"/>
    <w:rsid w:val="00F97A3B"/>
    <w:rsid w:val="00FA5555"/>
    <w:rsid w:val="00FA5609"/>
    <w:rsid w:val="00FA5EC0"/>
    <w:rsid w:val="00FD09C9"/>
    <w:rsid w:val="00FE7635"/>
    <w:rsid w:val="00FE7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826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8269EE"/>
  </w:style>
  <w:style w:type="character" w:styleId="Strong">
    <w:name w:val="Strong"/>
    <w:basedOn w:val="DefaultParagraphFont"/>
    <w:uiPriority w:val="22"/>
    <w:qFormat/>
    <w:rsid w:val="008269EE"/>
    <w:rPr>
      <w:b/>
      <w:bCs/>
    </w:rPr>
  </w:style>
  <w:style w:type="character" w:styleId="Emphasis">
    <w:name w:val="Emphasis"/>
    <w:basedOn w:val="DefaultParagraphFont"/>
    <w:uiPriority w:val="20"/>
    <w:qFormat/>
    <w:rsid w:val="008269EE"/>
    <w:rPr>
      <w:i/>
      <w:iCs/>
    </w:rPr>
  </w:style>
  <w:style w:type="paragraph" w:styleId="ListParagraph">
    <w:name w:val="List Paragraph"/>
    <w:basedOn w:val="Normal"/>
    <w:uiPriority w:val="34"/>
    <w:qFormat/>
    <w:rsid w:val="00FA5E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76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826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8269EE"/>
  </w:style>
  <w:style w:type="character" w:styleId="Strong">
    <w:name w:val="Strong"/>
    <w:basedOn w:val="DefaultParagraphFont"/>
    <w:uiPriority w:val="22"/>
    <w:qFormat/>
    <w:rsid w:val="008269EE"/>
    <w:rPr>
      <w:b/>
      <w:bCs/>
    </w:rPr>
  </w:style>
  <w:style w:type="character" w:styleId="Emphasis">
    <w:name w:val="Emphasis"/>
    <w:basedOn w:val="DefaultParagraphFont"/>
    <w:uiPriority w:val="20"/>
    <w:qFormat/>
    <w:rsid w:val="008269EE"/>
    <w:rPr>
      <w:i/>
      <w:iCs/>
    </w:rPr>
  </w:style>
  <w:style w:type="paragraph" w:styleId="ListParagraph">
    <w:name w:val="List Paragraph"/>
    <w:basedOn w:val="Normal"/>
    <w:uiPriority w:val="34"/>
    <w:qFormat/>
    <w:rsid w:val="00FA5E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76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British Council</Company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Kyrylenko, Viktor (Ukraine)</dc:creator>
  <cp:lastModifiedBy>Sobol, Yulia (Ukraine)</cp:lastModifiedBy>
  <cp:revision>4</cp:revision>
  <cp:lastPrinted>2015-11-24T12:21:00Z</cp:lastPrinted>
  <dcterms:created xsi:type="dcterms:W3CDTF">2016-06-06T12:08:00Z</dcterms:created>
  <dcterms:modified xsi:type="dcterms:W3CDTF">2016-12-15T08:58:00Z</dcterms:modified>
</cp:coreProperties>
</file>